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40D2" w14:textId="0E4150A5" w:rsidR="00F95965" w:rsidRPr="00216FB8" w:rsidRDefault="004B583B" w:rsidP="004B583B">
      <w:pPr>
        <w:pStyle w:val="a3"/>
        <w:spacing w:line="400" w:lineRule="exact"/>
        <w:jc w:val="right"/>
        <w:rPr>
          <w:rFonts w:ascii="メイリオ" w:eastAsia="メイリオ" w:hAnsi="メイリオ"/>
          <w:sz w:val="24"/>
          <w:shd w:val="pct15" w:color="auto" w:fill="FFFFFF"/>
          <w:lang w:eastAsia="zh-CN"/>
        </w:rPr>
      </w:pPr>
      <w:r w:rsidRPr="00216FB8">
        <w:rPr>
          <w:rFonts w:ascii="メイリオ" w:eastAsia="メイリオ" w:hAnsi="メイリオ" w:hint="eastAsia"/>
          <w:noProof/>
          <w:sz w:val="24"/>
          <w:shd w:val="pct15" w:color="auto" w:fill="FFFFFF"/>
        </w:rPr>
        <mc:AlternateContent>
          <mc:Choice Requires="wps">
            <w:drawing>
              <wp:anchor distT="0" distB="0" distL="114300" distR="114300" simplePos="0" relativeHeight="251704320" behindDoc="0" locked="0" layoutInCell="1" allowOverlap="1" wp14:anchorId="7A79C0C0" wp14:editId="2BE475FF">
                <wp:simplePos x="0" y="0"/>
                <wp:positionH relativeFrom="column">
                  <wp:posOffset>4298637</wp:posOffset>
                </wp:positionH>
                <wp:positionV relativeFrom="paragraph">
                  <wp:posOffset>-341649</wp:posOffset>
                </wp:positionV>
                <wp:extent cx="1872615" cy="361950"/>
                <wp:effectExtent l="0" t="0" r="1333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615" cy="361950"/>
                        </a:xfrm>
                        <a:prstGeom prst="rect">
                          <a:avLst/>
                        </a:prstGeom>
                        <a:solidFill>
                          <a:srgbClr val="FFFFFF"/>
                        </a:solidFill>
                        <a:ln w="12700" algn="ctr">
                          <a:solidFill>
                            <a:srgbClr val="000000"/>
                          </a:solidFill>
                          <a:miter lim="800000"/>
                          <a:headEnd/>
                          <a:tailEnd/>
                        </a:ln>
                      </wps:spPr>
                      <wps:txbx>
                        <w:txbxContent>
                          <w:p w14:paraId="05F86FF0" w14:textId="5F87FE45" w:rsidR="004B583B" w:rsidRPr="004B583B" w:rsidRDefault="004B583B" w:rsidP="004B583B">
                            <w:pPr>
                              <w:spacing w:line="400" w:lineRule="exact"/>
                              <w:rPr>
                                <w:rFonts w:ascii="メイリオ" w:eastAsia="メイリオ" w:hAnsi="メイリオ"/>
                              </w:rPr>
                            </w:pPr>
                            <w:r w:rsidRPr="004B583B">
                              <w:rPr>
                                <w:rFonts w:ascii="メイリオ" w:eastAsia="メイリオ" w:hAnsi="メイリオ" w:hint="eastAsia"/>
                              </w:rPr>
                              <w:t>書類</w:t>
                            </w:r>
                            <w:r w:rsidR="00DF6915">
                              <w:rPr>
                                <w:rFonts w:ascii="メイリオ" w:eastAsia="メイリオ" w:hAnsi="メイリオ" w:hint="eastAsia"/>
                              </w:rPr>
                              <w:t>③</w:t>
                            </w:r>
                            <w:r w:rsidRPr="004B583B">
                              <w:rPr>
                                <w:rFonts w:ascii="メイリオ" w:eastAsia="メイリオ" w:hAnsi="メイリオ" w:hint="eastAsia"/>
                              </w:rPr>
                              <w:t xml:space="preserve">　提出期限</w:t>
                            </w:r>
                            <w:r w:rsidR="00D13DFC" w:rsidRPr="004E6B95">
                              <w:rPr>
                                <w:rFonts w:ascii="メイリオ" w:eastAsia="メイリオ" w:hAnsi="メイリオ" w:hint="eastAsia"/>
                              </w:rPr>
                              <w:t>3</w:t>
                            </w:r>
                            <w:r w:rsidRPr="004E6B95">
                              <w:rPr>
                                <w:rFonts w:ascii="メイリオ" w:eastAsia="メイリオ" w:hAnsi="メイリオ" w:hint="eastAsia"/>
                              </w:rPr>
                              <w:t>/</w:t>
                            </w:r>
                            <w:r w:rsidR="00B96FA8">
                              <w:rPr>
                                <w:rFonts w:ascii="メイリオ" w:eastAsia="メイリオ" w:hAnsi="メイリオ"/>
                              </w:rPr>
                              <w:t>19</w:t>
                            </w:r>
                            <w:r w:rsidRPr="004E6B95">
                              <w:rPr>
                                <w:rFonts w:ascii="メイリオ" w:eastAsia="メイリオ" w:hAnsi="メイリオ" w:hint="eastAsia"/>
                              </w:rPr>
                              <w:t>（</w:t>
                            </w:r>
                            <w:r w:rsidR="00B96FA8">
                              <w:rPr>
                                <w:rFonts w:ascii="メイリオ" w:eastAsia="メイリオ" w:hAnsi="メイリオ" w:hint="eastAsia"/>
                              </w:rPr>
                              <w:t>木</w:t>
                            </w:r>
                            <w:r w:rsidRPr="004E6B95">
                              <w:rPr>
                                <w:rFonts w:ascii="メイリオ" w:eastAsia="メイリオ" w:hAnsi="メイリオ" w:hint="eastAsia"/>
                              </w:rPr>
                              <w:t>）</w:t>
                            </w:r>
                          </w:p>
                        </w:txbxContent>
                      </wps:txbx>
                      <wps:bodyPr rot="0" vert="horz" wrap="square" lIns="91440" tIns="43200" rIns="91440" bIns="4320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A79C0C0" id="正方形/長方形 4" o:spid="_x0000_s1026" style="position:absolute;left:0;text-align:left;margin-left:338.5pt;margin-top:-26.9pt;width:147.45pt;height: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" strokeweight="1pt">
                <v:textbox inset=",1.2mm,,1.2mm">
                  <w:txbxContent>
                    <w:p w14:paraId="05F86FF0" w14:textId="5F87FE45" w:rsidR="004B583B" w:rsidRPr="004B583B" w:rsidRDefault="004B583B" w:rsidP="004B583B">
                      <w:pPr>
                        <w:spacing w:line="400" w:lineRule="exact"/>
                        <w:rPr>
                          <w:rFonts w:ascii="メイリオ" w:eastAsia="メイリオ" w:hAnsi="メイリオ"/>
                        </w:rPr>
                      </w:pPr>
                      <w:r w:rsidRPr="004B583B">
                        <w:rPr>
                          <w:rFonts w:ascii="メイリオ" w:eastAsia="メイリオ" w:hAnsi="メイリオ" w:hint="eastAsia"/>
                        </w:rPr>
                        <w:t>書類</w:t>
                      </w:r>
                      <w:r w:rsidR="00DF6915">
                        <w:rPr>
                          <w:rFonts w:ascii="メイリオ" w:eastAsia="メイリオ" w:hAnsi="メイリオ" w:hint="eastAsia"/>
                        </w:rPr>
                        <w:t>③</w:t>
                      </w:r>
                      <w:r w:rsidRPr="004B583B">
                        <w:rPr>
                          <w:rFonts w:ascii="メイリオ" w:eastAsia="メイリオ" w:hAnsi="メイリオ" w:hint="eastAsia"/>
                        </w:rPr>
                        <w:t xml:space="preserve">　提出期限</w:t>
                      </w:r>
                      <w:r w:rsidR="00D13DFC" w:rsidRPr="004E6B95">
                        <w:rPr>
                          <w:rFonts w:ascii="メイリオ" w:eastAsia="メイリオ" w:hAnsi="メイリオ" w:hint="eastAsia"/>
                        </w:rPr>
                        <w:t>3</w:t>
                      </w:r>
                      <w:r w:rsidRPr="004E6B95">
                        <w:rPr>
                          <w:rFonts w:ascii="メイリオ" w:eastAsia="メイリオ" w:hAnsi="メイリオ" w:hint="eastAsia"/>
                        </w:rPr>
                        <w:t>/</w:t>
                      </w:r>
                      <w:r w:rsidR="00B96FA8">
                        <w:rPr>
                          <w:rFonts w:ascii="メイリオ" w:eastAsia="メイリオ" w:hAnsi="メイリオ"/>
                        </w:rPr>
                        <w:t>19</w:t>
                      </w:r>
                      <w:r w:rsidRPr="004E6B95">
                        <w:rPr>
                          <w:rFonts w:ascii="メイリオ" w:eastAsia="メイリオ" w:hAnsi="メイリオ" w:hint="eastAsia"/>
                        </w:rPr>
                        <w:t>（</w:t>
                      </w:r>
                      <w:r w:rsidR="00B96FA8">
                        <w:rPr>
                          <w:rFonts w:ascii="メイリオ" w:eastAsia="メイリオ" w:hAnsi="メイリオ" w:hint="eastAsia"/>
                        </w:rPr>
                        <w:t>木</w:t>
                      </w:r>
                      <w:r w:rsidRPr="004E6B95">
                        <w:rPr>
                          <w:rFonts w:ascii="メイリオ" w:eastAsia="メイリオ" w:hAnsi="メイリオ" w:hint="eastAsia"/>
                        </w:rPr>
                        <w:t>）</w:t>
                      </w:r>
                    </w:p>
                  </w:txbxContent>
                </v:textbox>
              </v:rect>
            </w:pict>
          </mc:Fallback>
        </mc:AlternateContent>
      </w:r>
      <w:r w:rsidR="00216FB8" w:rsidRPr="00216FB8">
        <w:rPr>
          <w:rFonts w:ascii="メイリオ" w:eastAsia="メイリオ" w:hAnsi="メイリオ" w:hint="eastAsia"/>
          <w:sz w:val="24"/>
          <w:shd w:val="pct15" w:color="auto" w:fill="FFFFFF"/>
        </w:rPr>
        <w:t>＜自治区No.＞</w:t>
      </w:r>
    </w:p>
    <w:p w14:paraId="3AE38D42" w14:textId="38C1FE68" w:rsidR="00F95965" w:rsidRPr="00D4729F" w:rsidRDefault="00AD5609" w:rsidP="004B583B">
      <w:pPr>
        <w:pStyle w:val="a3"/>
        <w:spacing w:line="400" w:lineRule="exact"/>
        <w:jc w:val="right"/>
        <w:rPr>
          <w:rFonts w:ascii="メイリオ" w:eastAsia="メイリオ" w:hAnsi="メイリオ"/>
          <w:sz w:val="24"/>
          <w:lang w:eastAsia="zh-TW"/>
        </w:rPr>
      </w:pPr>
      <w:r w:rsidRPr="00D4729F">
        <w:rPr>
          <w:rFonts w:ascii="メイリオ" w:eastAsia="メイリオ" w:hAnsi="メイリオ" w:hint="eastAsia"/>
          <w:sz w:val="24"/>
          <w:lang w:eastAsia="zh-CN"/>
        </w:rPr>
        <w:t>令和</w:t>
      </w:r>
      <w:r w:rsidR="00B96FA8">
        <w:rPr>
          <w:rFonts w:ascii="メイリオ" w:eastAsia="メイリオ" w:hAnsi="メイリオ" w:hint="eastAsia"/>
          <w:sz w:val="24"/>
        </w:rPr>
        <w:t>８</w:t>
      </w:r>
      <w:r w:rsidRPr="00D4729F">
        <w:rPr>
          <w:rFonts w:ascii="メイリオ" w:eastAsia="メイリオ" w:hAnsi="メイリオ" w:hint="eastAsia"/>
          <w:sz w:val="24"/>
          <w:lang w:eastAsia="zh-TW"/>
        </w:rPr>
        <w:t>年</w:t>
      </w:r>
      <w:r w:rsidRPr="00D4729F">
        <w:rPr>
          <w:rFonts w:ascii="メイリオ" w:eastAsia="メイリオ" w:hAnsi="メイリオ" w:hint="eastAsia"/>
          <w:sz w:val="24"/>
          <w:lang w:eastAsia="zh-CN"/>
        </w:rPr>
        <w:t>２</w:t>
      </w:r>
      <w:r w:rsidRPr="00D4729F">
        <w:rPr>
          <w:rFonts w:ascii="メイリオ" w:eastAsia="メイリオ" w:hAnsi="メイリオ" w:hint="eastAsia"/>
          <w:sz w:val="24"/>
          <w:lang w:eastAsia="zh-TW"/>
        </w:rPr>
        <w:t>月</w:t>
      </w:r>
      <w:r w:rsidRPr="00D4729F">
        <w:rPr>
          <w:rFonts w:ascii="メイリオ" w:eastAsia="メイリオ" w:hAnsi="メイリオ" w:hint="eastAsia"/>
          <w:sz w:val="24"/>
          <w:lang w:eastAsia="zh-CN"/>
        </w:rPr>
        <w:t>１０</w:t>
      </w:r>
      <w:r w:rsidRPr="00D4729F">
        <w:rPr>
          <w:rFonts w:ascii="メイリオ" w:eastAsia="メイリオ" w:hAnsi="メイリオ" w:hint="eastAsia"/>
          <w:sz w:val="24"/>
          <w:lang w:eastAsia="zh-TW"/>
        </w:rPr>
        <w:t>日</w:t>
      </w:r>
    </w:p>
    <w:p w14:paraId="46AEF611" w14:textId="77777777" w:rsidR="00F95965" w:rsidRPr="00D4729F" w:rsidRDefault="00F95965" w:rsidP="004B583B">
      <w:pPr>
        <w:spacing w:line="400" w:lineRule="exact"/>
        <w:rPr>
          <w:rFonts w:ascii="メイリオ" w:eastAsia="メイリオ" w:hAnsi="メイリオ"/>
          <w:w w:val="200"/>
          <w:sz w:val="24"/>
          <w:lang w:eastAsia="zh-CN"/>
        </w:rPr>
      </w:pPr>
    </w:p>
    <w:p w14:paraId="4122C2E4" w14:textId="1772A17A" w:rsidR="00F95965" w:rsidRPr="004B583B" w:rsidRDefault="00216FB8" w:rsidP="004B583B">
      <w:pPr>
        <w:spacing w:line="400" w:lineRule="exact"/>
        <w:ind w:firstLineChars="100" w:firstLine="240"/>
        <w:rPr>
          <w:rFonts w:ascii="メイリオ" w:eastAsia="メイリオ" w:hAnsi="メイリオ"/>
          <w:sz w:val="24"/>
          <w:lang w:eastAsia="zh-CN"/>
        </w:rPr>
      </w:pPr>
      <w:r>
        <w:rPr>
          <w:rFonts w:ascii="メイリオ" w:eastAsia="メイリオ" w:hAnsi="メイリオ" w:hint="eastAsia"/>
          <w:sz w:val="24"/>
          <w:shd w:val="pct15" w:color="auto" w:fill="FFFFFF"/>
        </w:rPr>
        <w:t>＜</w:t>
      </w:r>
      <w:r w:rsidRPr="00216FB8">
        <w:rPr>
          <w:rFonts w:ascii="メイリオ" w:eastAsia="メイリオ" w:hAnsi="メイリオ" w:hint="eastAsia"/>
          <w:sz w:val="24"/>
          <w:shd w:val="pct15" w:color="auto" w:fill="FFFFFF"/>
        </w:rPr>
        <w:t>差込</w:t>
      </w:r>
      <w:r>
        <w:rPr>
          <w:rFonts w:ascii="メイリオ" w:eastAsia="メイリオ" w:hAnsi="メイリオ" w:hint="eastAsia"/>
          <w:sz w:val="24"/>
          <w:shd w:val="pct15" w:color="auto" w:fill="FFFFFF"/>
        </w:rPr>
        <w:t>＞</w:t>
      </w:r>
      <w:r w:rsidR="00AD5609" w:rsidRPr="00D4729F">
        <w:rPr>
          <w:rFonts w:ascii="メイリオ" w:eastAsia="メイリオ" w:hAnsi="メイリオ" w:hint="eastAsia"/>
          <w:sz w:val="24"/>
          <w:lang w:eastAsia="zh-TW"/>
        </w:rPr>
        <w:t>自治区長　様</w:t>
      </w:r>
    </w:p>
    <w:p w14:paraId="6D9B8110" w14:textId="77777777" w:rsidR="00F95965" w:rsidRPr="004B583B" w:rsidRDefault="00AD5609" w:rsidP="004B583B">
      <w:pPr>
        <w:spacing w:line="400" w:lineRule="exact"/>
        <w:jc w:val="right"/>
        <w:rPr>
          <w:rFonts w:ascii="メイリオ" w:eastAsia="メイリオ" w:hAnsi="メイリオ"/>
          <w:sz w:val="24"/>
        </w:rPr>
      </w:pPr>
      <w:r w:rsidRPr="004B583B">
        <w:rPr>
          <w:rFonts w:ascii="メイリオ" w:eastAsia="メイリオ" w:hAnsi="メイリオ" w:hint="eastAsia"/>
          <w:sz w:val="24"/>
          <w:lang w:eastAsia="zh-TW"/>
        </w:rPr>
        <w:t>豊田市長　太田 稔彦</w:t>
      </w:r>
      <w:r w:rsidRPr="004B583B">
        <w:rPr>
          <w:rFonts w:ascii="メイリオ" w:eastAsia="メイリオ" w:hAnsi="メイリオ" w:hint="eastAsia"/>
          <w:sz w:val="24"/>
        </w:rPr>
        <w:t xml:space="preserve">　</w:t>
      </w:r>
    </w:p>
    <w:p w14:paraId="01B333A9" w14:textId="77777777" w:rsidR="00F95965" w:rsidRPr="004B583B" w:rsidRDefault="00F95965" w:rsidP="004B583B">
      <w:pPr>
        <w:spacing w:line="400" w:lineRule="exact"/>
        <w:rPr>
          <w:rFonts w:ascii="メイリオ" w:eastAsia="メイリオ" w:hAnsi="メイリオ"/>
          <w:sz w:val="24"/>
          <w:lang w:eastAsia="zh-TW"/>
        </w:rPr>
      </w:pPr>
    </w:p>
    <w:p w14:paraId="52D17CC9" w14:textId="77777777" w:rsidR="00F95965" w:rsidRPr="004B583B" w:rsidRDefault="00AD5609" w:rsidP="004B583B">
      <w:pPr>
        <w:spacing w:line="400" w:lineRule="exact"/>
        <w:jc w:val="center"/>
        <w:rPr>
          <w:rFonts w:ascii="メイリオ" w:eastAsia="メイリオ" w:hAnsi="メイリオ"/>
          <w:sz w:val="28"/>
        </w:rPr>
      </w:pPr>
      <w:r w:rsidRPr="004B583B">
        <w:rPr>
          <w:rFonts w:ascii="メイリオ" w:eastAsia="メイリオ" w:hAnsi="メイリオ" w:hint="eastAsia"/>
          <w:sz w:val="28"/>
        </w:rPr>
        <w:t>防犯灯電気料金領収証</w:t>
      </w:r>
      <w:r w:rsidR="004B583B" w:rsidRPr="004B583B">
        <w:rPr>
          <w:rFonts w:ascii="メイリオ" w:eastAsia="メイリオ" w:hAnsi="メイリオ" w:hint="eastAsia"/>
          <w:sz w:val="28"/>
        </w:rPr>
        <w:t>送付書</w:t>
      </w:r>
      <w:r w:rsidRPr="004B583B">
        <w:rPr>
          <w:rFonts w:ascii="メイリオ" w:eastAsia="メイリオ" w:hAnsi="メイリオ" w:hint="eastAsia"/>
          <w:sz w:val="28"/>
        </w:rPr>
        <w:t>の提出について</w:t>
      </w:r>
      <w:r w:rsidR="005E6977" w:rsidRPr="004B583B">
        <w:rPr>
          <w:rFonts w:ascii="メイリオ" w:eastAsia="メイリオ" w:hAnsi="メイリオ" w:hint="eastAsia"/>
          <w:sz w:val="28"/>
        </w:rPr>
        <w:t>（依頼）</w:t>
      </w:r>
    </w:p>
    <w:p w14:paraId="49AD132C" w14:textId="77777777" w:rsidR="00F95965" w:rsidRPr="00D4729F" w:rsidRDefault="00F95965" w:rsidP="004B583B">
      <w:pPr>
        <w:spacing w:line="400" w:lineRule="exact"/>
        <w:rPr>
          <w:rFonts w:ascii="メイリオ" w:eastAsia="メイリオ" w:hAnsi="メイリオ"/>
          <w:sz w:val="24"/>
        </w:rPr>
      </w:pPr>
    </w:p>
    <w:p w14:paraId="0FC55BE6" w14:textId="77777777" w:rsidR="00F95965" w:rsidRPr="004B583B" w:rsidRDefault="00AD5609" w:rsidP="004B583B">
      <w:pPr>
        <w:spacing w:line="400" w:lineRule="exact"/>
        <w:ind w:firstLineChars="100" w:firstLine="240"/>
        <w:rPr>
          <w:rFonts w:ascii="メイリオ" w:eastAsia="メイリオ" w:hAnsi="メイリオ"/>
          <w:sz w:val="24"/>
        </w:rPr>
      </w:pPr>
      <w:r w:rsidRPr="004B583B">
        <w:rPr>
          <w:rFonts w:ascii="メイリオ" w:eastAsia="メイリオ" w:hAnsi="メイリオ" w:hint="eastAsia"/>
          <w:sz w:val="24"/>
        </w:rPr>
        <w:t>このことについて、地域振興事務交付金の算定基礎資料とするため、下記により提出をお願いします。</w:t>
      </w:r>
    </w:p>
    <w:p w14:paraId="21634306" w14:textId="589EE780" w:rsidR="007D0704" w:rsidRDefault="00AD5609" w:rsidP="004B583B">
      <w:pPr>
        <w:spacing w:line="400" w:lineRule="exact"/>
        <w:ind w:firstLineChars="100" w:firstLine="240"/>
        <w:rPr>
          <w:rFonts w:ascii="メイリオ" w:eastAsia="メイリオ" w:hAnsi="メイリオ"/>
          <w:sz w:val="24"/>
        </w:rPr>
      </w:pPr>
      <w:r w:rsidRPr="004B583B">
        <w:rPr>
          <w:rFonts w:ascii="メイリオ" w:eastAsia="メイリオ" w:hAnsi="メイリオ" w:hint="eastAsia"/>
          <w:sz w:val="24"/>
        </w:rPr>
        <w:t>提出された書類をもとに、</w:t>
      </w:r>
      <w:r w:rsidRPr="004B583B">
        <w:rPr>
          <w:rFonts w:ascii="メイリオ" w:eastAsia="メイリオ" w:hAnsi="メイリオ" w:hint="eastAsia"/>
          <w:sz w:val="24"/>
          <w:u w:val="single"/>
        </w:rPr>
        <w:t>年間防犯灯電灯</w:t>
      </w:r>
      <w:r w:rsidR="004B583B" w:rsidRPr="004B583B">
        <w:rPr>
          <w:rFonts w:ascii="メイリオ" w:eastAsia="メイリオ" w:hAnsi="メイリオ" w:hint="eastAsia"/>
          <w:sz w:val="24"/>
          <w:u w:val="single"/>
        </w:rPr>
        <w:t>使用</w:t>
      </w:r>
      <w:r w:rsidRPr="004B583B">
        <w:rPr>
          <w:rFonts w:ascii="メイリオ" w:eastAsia="メイリオ" w:hAnsi="メイリオ" w:hint="eastAsia"/>
          <w:sz w:val="24"/>
          <w:u w:val="single"/>
        </w:rPr>
        <w:t>料相当額の９割</w:t>
      </w:r>
      <w:r w:rsidRPr="004B583B">
        <w:rPr>
          <w:rFonts w:ascii="メイリオ" w:eastAsia="メイリオ" w:hAnsi="メイリオ" w:hint="eastAsia"/>
          <w:sz w:val="24"/>
        </w:rPr>
        <w:t>及び</w:t>
      </w:r>
      <w:r w:rsidR="004B583B" w:rsidRPr="004B583B">
        <w:rPr>
          <w:rFonts w:ascii="メイリオ" w:eastAsia="メイリオ" w:hAnsi="メイリオ" w:hint="eastAsia"/>
          <w:sz w:val="24"/>
          <w:u w:val="single"/>
        </w:rPr>
        <w:t>従来型防犯灯の</w:t>
      </w:r>
      <w:r w:rsidRPr="004B583B">
        <w:rPr>
          <w:rFonts w:ascii="メイリオ" w:eastAsia="メイリオ" w:hAnsi="メイリオ" w:hint="eastAsia"/>
          <w:sz w:val="24"/>
          <w:u w:val="single"/>
        </w:rPr>
        <w:t>電球取り替え費用相当額の９割</w:t>
      </w:r>
      <w:r w:rsidRPr="004B583B">
        <w:rPr>
          <w:rFonts w:ascii="メイリオ" w:eastAsia="メイリオ" w:hAnsi="メイリオ" w:hint="eastAsia"/>
          <w:sz w:val="24"/>
        </w:rPr>
        <w:t>を令和</w:t>
      </w:r>
      <w:r w:rsidR="00B96FA8">
        <w:rPr>
          <w:rFonts w:ascii="メイリオ" w:eastAsia="メイリオ" w:hAnsi="メイリオ" w:hint="eastAsia"/>
          <w:sz w:val="24"/>
        </w:rPr>
        <w:t>８</w:t>
      </w:r>
      <w:r w:rsidRPr="004B583B">
        <w:rPr>
          <w:rFonts w:ascii="メイリオ" w:eastAsia="メイリオ" w:hAnsi="メイリオ" w:hint="eastAsia"/>
          <w:sz w:val="24"/>
        </w:rPr>
        <w:t>年度地域振興事務交付金の一部に算入し、令和</w:t>
      </w:r>
      <w:r w:rsidR="00B96FA8">
        <w:rPr>
          <w:rFonts w:ascii="メイリオ" w:eastAsia="メイリオ" w:hAnsi="メイリオ" w:hint="eastAsia"/>
          <w:sz w:val="24"/>
        </w:rPr>
        <w:t>８</w:t>
      </w:r>
      <w:r w:rsidRPr="004B583B">
        <w:rPr>
          <w:rFonts w:ascii="メイリオ" w:eastAsia="メイリオ" w:hAnsi="メイリオ" w:hint="eastAsia"/>
          <w:sz w:val="24"/>
        </w:rPr>
        <w:t>年５月末</w:t>
      </w:r>
      <w:r w:rsidR="00D97BF0" w:rsidRPr="004B583B">
        <w:rPr>
          <w:rFonts w:ascii="メイリオ" w:eastAsia="メイリオ" w:hAnsi="メイリオ" w:hint="eastAsia"/>
          <w:sz w:val="24"/>
        </w:rPr>
        <w:t>頃</w:t>
      </w:r>
      <w:r w:rsidRPr="004B583B">
        <w:rPr>
          <w:rFonts w:ascii="メイリオ" w:eastAsia="メイリオ" w:hAnsi="メイリオ" w:hint="eastAsia"/>
          <w:sz w:val="24"/>
        </w:rPr>
        <w:t>に交付いたします。</w:t>
      </w:r>
    </w:p>
    <w:p w14:paraId="780F070E" w14:textId="77777777" w:rsidR="00F95965" w:rsidRPr="004B583B" w:rsidRDefault="007D0704" w:rsidP="004B583B">
      <w:pPr>
        <w:spacing w:line="400" w:lineRule="exact"/>
        <w:ind w:firstLineChars="100" w:firstLine="240"/>
        <w:rPr>
          <w:rFonts w:ascii="メイリオ" w:eastAsia="メイリオ" w:hAnsi="メイリオ"/>
          <w:sz w:val="24"/>
        </w:rPr>
      </w:pPr>
      <w:r w:rsidRPr="007D0704">
        <w:rPr>
          <w:rFonts w:ascii="メイリオ" w:eastAsia="メイリオ" w:hAnsi="メイリオ" w:hint="eastAsia"/>
          <w:sz w:val="24"/>
        </w:rPr>
        <w:t>なお、電球取り替え費用を計算するため、防犯灯電灯料金領収証送付書（別紙）に記載されている</w:t>
      </w:r>
      <w:r w:rsidR="007D1726">
        <w:rPr>
          <w:rFonts w:ascii="メイリオ" w:eastAsia="メイリオ" w:hAnsi="メイリオ" w:hint="eastAsia"/>
          <w:sz w:val="24"/>
        </w:rPr>
        <w:t>自治区管理の</w:t>
      </w:r>
      <w:r w:rsidRPr="007D0704">
        <w:rPr>
          <w:rFonts w:ascii="メイリオ" w:eastAsia="メイリオ" w:hAnsi="メイリオ" w:hint="eastAsia"/>
          <w:sz w:val="24"/>
        </w:rPr>
        <w:t>防犯灯数についても必ず御確認ください。</w:t>
      </w:r>
    </w:p>
    <w:p w14:paraId="738EA808" w14:textId="77777777" w:rsidR="00F95965" w:rsidRPr="004B583B" w:rsidRDefault="00F95965" w:rsidP="004B583B">
      <w:pPr>
        <w:spacing w:line="400" w:lineRule="exact"/>
        <w:rPr>
          <w:rFonts w:ascii="メイリオ" w:eastAsia="メイリオ" w:hAnsi="メイリオ"/>
          <w:sz w:val="24"/>
        </w:rPr>
      </w:pPr>
    </w:p>
    <w:p w14:paraId="42D1362A" w14:textId="77777777" w:rsidR="00F95965" w:rsidRPr="004B583B" w:rsidRDefault="00AD5609" w:rsidP="004B583B">
      <w:pPr>
        <w:pStyle w:val="a4"/>
        <w:spacing w:line="400" w:lineRule="exact"/>
        <w:rPr>
          <w:rFonts w:ascii="メイリオ" w:eastAsia="メイリオ" w:hAnsi="メイリオ"/>
          <w:sz w:val="24"/>
        </w:rPr>
      </w:pPr>
      <w:r w:rsidRPr="004B583B">
        <w:rPr>
          <w:rFonts w:ascii="メイリオ" w:eastAsia="メイリオ" w:hAnsi="メイリオ" w:hint="eastAsia"/>
          <w:sz w:val="24"/>
        </w:rPr>
        <w:t>記</w:t>
      </w:r>
    </w:p>
    <w:p w14:paraId="6F17BB74" w14:textId="77777777" w:rsidR="00F95965" w:rsidRPr="004B583B" w:rsidRDefault="00F95965" w:rsidP="004B583B">
      <w:pPr>
        <w:spacing w:line="400" w:lineRule="exact"/>
        <w:rPr>
          <w:rFonts w:ascii="メイリオ" w:eastAsia="メイリオ" w:hAnsi="メイリオ"/>
          <w:sz w:val="24"/>
        </w:rPr>
      </w:pPr>
    </w:p>
    <w:p w14:paraId="7C7F34F1" w14:textId="77777777" w:rsidR="004B583B" w:rsidRPr="004B583B" w:rsidRDefault="00AD5609" w:rsidP="004B583B">
      <w:pPr>
        <w:spacing w:line="400" w:lineRule="exact"/>
        <w:rPr>
          <w:rFonts w:ascii="メイリオ" w:eastAsia="メイリオ" w:hAnsi="メイリオ"/>
          <w:sz w:val="24"/>
        </w:rPr>
      </w:pPr>
      <w:r w:rsidRPr="004B583B">
        <w:rPr>
          <w:rFonts w:ascii="メイリオ" w:eastAsia="メイリオ" w:hAnsi="メイリオ" w:hint="eastAsia"/>
          <w:sz w:val="24"/>
        </w:rPr>
        <w:t>１　提出書類</w:t>
      </w:r>
    </w:p>
    <w:p w14:paraId="371EFFA8" w14:textId="77777777" w:rsidR="00F95965" w:rsidRPr="004B583B" w:rsidRDefault="007D0704" w:rsidP="004B583B">
      <w:pPr>
        <w:spacing w:line="400" w:lineRule="exact"/>
        <w:ind w:firstLineChars="100" w:firstLine="240"/>
        <w:rPr>
          <w:rFonts w:ascii="メイリオ" w:eastAsia="メイリオ" w:hAnsi="メイリオ"/>
          <w:sz w:val="24"/>
        </w:rPr>
      </w:pPr>
      <w:r>
        <w:rPr>
          <w:rFonts w:ascii="メイリオ" w:eastAsia="メイリオ" w:hAnsi="メイリオ" w:hint="eastAsia"/>
          <w:sz w:val="24"/>
        </w:rPr>
        <w:t>（１）</w:t>
      </w:r>
      <w:r w:rsidR="00AD5609" w:rsidRPr="004B583B">
        <w:rPr>
          <w:rFonts w:ascii="メイリオ" w:eastAsia="メイリオ" w:hAnsi="メイリオ" w:hint="eastAsia"/>
          <w:sz w:val="24"/>
        </w:rPr>
        <w:t>防犯灯電灯料金領収証送付書</w:t>
      </w:r>
      <w:r>
        <w:rPr>
          <w:rFonts w:ascii="メイリオ" w:eastAsia="メイリオ" w:hAnsi="メイリオ" w:hint="eastAsia"/>
          <w:sz w:val="24"/>
        </w:rPr>
        <w:t>（別紙）</w:t>
      </w:r>
    </w:p>
    <w:p w14:paraId="3B429E7B" w14:textId="035E0CAC" w:rsidR="00F95965" w:rsidRPr="004B583B" w:rsidRDefault="007D0704" w:rsidP="004B583B">
      <w:pPr>
        <w:spacing w:line="400" w:lineRule="exact"/>
        <w:ind w:leftChars="114" w:left="424" w:hangingChars="77" w:hanging="185"/>
        <w:rPr>
          <w:rFonts w:ascii="メイリオ" w:eastAsia="メイリオ" w:hAnsi="メイリオ"/>
          <w:sz w:val="24"/>
          <w:u w:val="single"/>
        </w:rPr>
      </w:pPr>
      <w:r>
        <w:rPr>
          <w:rFonts w:ascii="メイリオ" w:eastAsia="メイリオ" w:hAnsi="メイリオ" w:hint="eastAsia"/>
          <w:sz w:val="24"/>
        </w:rPr>
        <w:t>（２）</w:t>
      </w:r>
      <w:r w:rsidR="00AD5609" w:rsidRPr="004B583B">
        <w:rPr>
          <w:rFonts w:ascii="メイリオ" w:eastAsia="メイリオ" w:hAnsi="メイリオ" w:hint="eastAsia"/>
          <w:sz w:val="24"/>
        </w:rPr>
        <w:t>令和</w:t>
      </w:r>
      <w:r w:rsidR="00B96FA8">
        <w:rPr>
          <w:rFonts w:ascii="メイリオ" w:eastAsia="メイリオ" w:hAnsi="メイリオ" w:hint="eastAsia"/>
          <w:sz w:val="24"/>
        </w:rPr>
        <w:t>８</w:t>
      </w:r>
      <w:r w:rsidR="00AD5609" w:rsidRPr="004B583B">
        <w:rPr>
          <w:rFonts w:ascii="メイリオ" w:eastAsia="メイリオ" w:hAnsi="メイリオ" w:hint="eastAsia"/>
          <w:sz w:val="24"/>
        </w:rPr>
        <w:t>年２月分の</w:t>
      </w:r>
      <w:r w:rsidR="004B583B" w:rsidRPr="004B583B">
        <w:rPr>
          <w:rFonts w:ascii="メイリオ" w:eastAsia="メイリオ" w:hAnsi="メイリオ" w:hint="eastAsia"/>
          <w:sz w:val="24"/>
        </w:rPr>
        <w:t>電気料金領収証（又は電気料金振替済みのお知らせ）の</w:t>
      </w:r>
      <w:r w:rsidR="00AD5609" w:rsidRPr="004B583B">
        <w:rPr>
          <w:rFonts w:ascii="メイリオ" w:eastAsia="メイリオ" w:hAnsi="メイリオ" w:hint="eastAsia"/>
          <w:sz w:val="24"/>
        </w:rPr>
        <w:t>コピー</w:t>
      </w:r>
    </w:p>
    <w:p w14:paraId="05C6B558" w14:textId="77777777" w:rsidR="00F95965" w:rsidRDefault="00F95965" w:rsidP="004B583B">
      <w:pPr>
        <w:spacing w:line="400" w:lineRule="exact"/>
        <w:ind w:leftChars="1026" w:left="2155"/>
        <w:rPr>
          <w:rFonts w:ascii="メイリオ" w:eastAsia="メイリオ" w:hAnsi="メイリオ"/>
          <w:sz w:val="24"/>
        </w:rPr>
      </w:pPr>
    </w:p>
    <w:p w14:paraId="3327B095" w14:textId="77777777" w:rsidR="004B583B" w:rsidRPr="004B583B" w:rsidRDefault="004B583B" w:rsidP="004B583B">
      <w:pPr>
        <w:spacing w:line="400" w:lineRule="exact"/>
        <w:ind w:leftChars="1026" w:left="2155"/>
        <w:rPr>
          <w:rFonts w:ascii="メイリオ" w:eastAsia="メイリオ" w:hAnsi="メイリオ"/>
          <w:sz w:val="24"/>
        </w:rPr>
      </w:pPr>
    </w:p>
    <w:p w14:paraId="14AE2623" w14:textId="77777777" w:rsidR="004B583B" w:rsidRPr="004B583B" w:rsidRDefault="00AD5609" w:rsidP="004B583B">
      <w:pPr>
        <w:spacing w:line="400" w:lineRule="exact"/>
        <w:rPr>
          <w:rFonts w:ascii="メイリオ" w:eastAsia="メイリオ" w:hAnsi="メイリオ"/>
          <w:sz w:val="24"/>
          <w:lang w:eastAsia="zh-TW"/>
        </w:rPr>
      </w:pPr>
      <w:r w:rsidRPr="004B583B">
        <w:rPr>
          <w:rFonts w:ascii="メイリオ" w:eastAsia="メイリオ" w:hAnsi="メイリオ" w:hint="eastAsia"/>
          <w:sz w:val="24"/>
          <w:lang w:eastAsia="zh-TW"/>
        </w:rPr>
        <w:t>２　確認事項</w:t>
      </w:r>
    </w:p>
    <w:p w14:paraId="77F9D6AA" w14:textId="10C828D6" w:rsidR="00F95965" w:rsidRPr="007D0704" w:rsidRDefault="004B583B" w:rsidP="007D0704">
      <w:pPr>
        <w:spacing w:line="400" w:lineRule="exact"/>
        <w:ind w:firstLineChars="200" w:firstLine="480"/>
        <w:rPr>
          <w:rFonts w:ascii="メイリオ" w:eastAsia="メイリオ" w:hAnsi="メイリオ"/>
          <w:sz w:val="24"/>
          <w:u w:val="single"/>
          <w:lang w:eastAsia="zh-TW"/>
        </w:rPr>
      </w:pPr>
      <w:r w:rsidRPr="007D0704">
        <w:rPr>
          <w:rFonts w:ascii="メイリオ" w:eastAsia="メイリオ" w:hAnsi="メイリオ" w:hint="eastAsia"/>
          <w:sz w:val="24"/>
          <w:u w:val="single"/>
          <w:lang w:eastAsia="zh-CN"/>
        </w:rPr>
        <w:t>自治区管理の防犯灯数</w:t>
      </w:r>
      <w:r w:rsidR="00D13DFC">
        <w:rPr>
          <w:rFonts w:ascii="メイリオ" w:eastAsia="メイリオ" w:hAnsi="メイリオ" w:hint="eastAsia"/>
          <w:sz w:val="24"/>
          <w:u w:val="single"/>
          <w:lang w:eastAsia="zh-CN"/>
        </w:rPr>
        <w:t>（令和</w:t>
      </w:r>
      <w:r w:rsidR="00B96FA8">
        <w:rPr>
          <w:rFonts w:ascii="メイリオ" w:eastAsia="メイリオ" w:hAnsi="メイリオ" w:hint="eastAsia"/>
          <w:sz w:val="24"/>
          <w:u w:val="single"/>
        </w:rPr>
        <w:t>８</w:t>
      </w:r>
      <w:r w:rsidR="00F51ADA">
        <w:rPr>
          <w:rFonts w:ascii="メイリオ" w:eastAsia="メイリオ" w:hAnsi="メイリオ" w:hint="eastAsia"/>
          <w:sz w:val="24"/>
          <w:u w:val="single"/>
          <w:lang w:eastAsia="zh-CN"/>
        </w:rPr>
        <w:t>年３月末時点）</w:t>
      </w:r>
    </w:p>
    <w:p w14:paraId="46AD42AD" w14:textId="6B7E57AA" w:rsidR="007D0704" w:rsidRPr="007D0704" w:rsidRDefault="007D0704" w:rsidP="007D0704">
      <w:pPr>
        <w:spacing w:line="400" w:lineRule="exact"/>
        <w:ind w:leftChars="337" w:left="708"/>
        <w:rPr>
          <w:rFonts w:ascii="メイリオ" w:eastAsia="メイリオ" w:hAnsi="メイリオ"/>
          <w:sz w:val="24"/>
        </w:rPr>
      </w:pPr>
      <w:r w:rsidRPr="007D0704">
        <w:rPr>
          <w:rFonts w:ascii="メイリオ" w:eastAsia="メイリオ" w:hAnsi="メイリオ" w:hint="eastAsia"/>
          <w:sz w:val="24"/>
        </w:rPr>
        <w:t>防犯灯電灯料金領収証送付書（別紙）には、令和</w:t>
      </w:r>
      <w:r w:rsidR="00B96FA8">
        <w:rPr>
          <w:rFonts w:ascii="メイリオ" w:eastAsia="メイリオ" w:hAnsi="メイリオ" w:hint="eastAsia"/>
          <w:sz w:val="24"/>
        </w:rPr>
        <w:t>７</w:t>
      </w:r>
      <w:r w:rsidRPr="007D0704">
        <w:rPr>
          <w:rFonts w:ascii="メイリオ" w:eastAsia="メイリオ" w:hAnsi="メイリオ" w:hint="eastAsia"/>
          <w:sz w:val="24"/>
        </w:rPr>
        <w:t>年１２月末までに補助金を利用して設置された防犯灯数を記載しています。</w:t>
      </w:r>
    </w:p>
    <w:p w14:paraId="7FE3B7B1" w14:textId="77777777" w:rsidR="00F95965" w:rsidRDefault="007D1726" w:rsidP="007D0704">
      <w:pPr>
        <w:spacing w:line="400" w:lineRule="exact"/>
        <w:ind w:leftChars="337" w:left="708"/>
        <w:rPr>
          <w:rFonts w:ascii="メイリオ" w:eastAsia="メイリオ" w:hAnsi="メイリオ"/>
          <w:sz w:val="24"/>
        </w:rPr>
      </w:pPr>
      <w:r>
        <w:rPr>
          <w:rFonts w:ascii="メイリオ" w:eastAsia="メイリオ" w:hAnsi="メイリオ" w:hint="eastAsia"/>
          <w:sz w:val="24"/>
        </w:rPr>
        <w:t>貴自治区において管理している</w:t>
      </w:r>
      <w:r w:rsidR="007D0704" w:rsidRPr="007D0704">
        <w:rPr>
          <w:rFonts w:ascii="メイリオ" w:eastAsia="メイリオ" w:hAnsi="メイリオ" w:hint="eastAsia"/>
          <w:sz w:val="24"/>
        </w:rPr>
        <w:t>防犯灯数を御確認いただき、誤りがある場合は修正してください。</w:t>
      </w:r>
    </w:p>
    <w:p w14:paraId="5E0B0120" w14:textId="77777777" w:rsidR="004B583B" w:rsidRPr="004B583B" w:rsidRDefault="004B583B" w:rsidP="004B583B">
      <w:pPr>
        <w:spacing w:line="400" w:lineRule="exact"/>
        <w:ind w:leftChars="337" w:left="708"/>
        <w:rPr>
          <w:rFonts w:ascii="メイリオ" w:eastAsia="メイリオ" w:hAnsi="メイリオ"/>
          <w:sz w:val="24"/>
        </w:rPr>
      </w:pPr>
    </w:p>
    <w:p w14:paraId="67372454" w14:textId="77777777" w:rsidR="004B583B" w:rsidRDefault="00AD5609" w:rsidP="004B583B">
      <w:pPr>
        <w:pStyle w:val="a5"/>
        <w:spacing w:line="400" w:lineRule="exact"/>
        <w:jc w:val="both"/>
        <w:rPr>
          <w:rFonts w:ascii="メイリオ" w:eastAsia="メイリオ" w:hAnsi="メイリオ"/>
          <w:sz w:val="24"/>
        </w:rPr>
      </w:pPr>
      <w:r w:rsidRPr="004B583B">
        <w:rPr>
          <w:rFonts w:ascii="メイリオ" w:eastAsia="メイリオ" w:hAnsi="メイリオ" w:hint="eastAsia"/>
          <w:sz w:val="24"/>
        </w:rPr>
        <w:t>３　期　　限</w:t>
      </w:r>
    </w:p>
    <w:p w14:paraId="4979A672" w14:textId="6F466DF4" w:rsidR="00F95965" w:rsidRPr="00D13DFC" w:rsidRDefault="00AD5609" w:rsidP="004B583B">
      <w:pPr>
        <w:pStyle w:val="a5"/>
        <w:spacing w:line="400" w:lineRule="exact"/>
        <w:ind w:leftChars="202" w:left="424"/>
        <w:jc w:val="both"/>
        <w:rPr>
          <w:rFonts w:ascii="メイリオ" w:eastAsia="メイリオ" w:hAnsi="メイリオ"/>
          <w:color w:val="FF0000"/>
          <w:sz w:val="24"/>
        </w:rPr>
      </w:pPr>
      <w:r w:rsidRPr="004B583B">
        <w:rPr>
          <w:rFonts w:ascii="メイリオ" w:eastAsia="メイリオ" w:hAnsi="メイリオ" w:hint="eastAsia"/>
          <w:sz w:val="24"/>
          <w:highlight w:val="yellow"/>
          <w:u w:val="single"/>
        </w:rPr>
        <w:t>令和</w:t>
      </w:r>
      <w:r w:rsidR="00B96FA8">
        <w:rPr>
          <w:rFonts w:ascii="メイリオ" w:eastAsia="メイリオ" w:hAnsi="メイリオ" w:hint="eastAsia"/>
          <w:sz w:val="24"/>
          <w:highlight w:val="yellow"/>
          <w:u w:val="single"/>
        </w:rPr>
        <w:t>８</w:t>
      </w:r>
      <w:r w:rsidR="003D4DA8">
        <w:rPr>
          <w:rFonts w:ascii="メイリオ" w:eastAsia="メイリオ" w:hAnsi="メイリオ" w:hint="eastAsia"/>
          <w:sz w:val="24"/>
          <w:highlight w:val="yellow"/>
          <w:u w:val="single"/>
        </w:rPr>
        <w:t>年３</w:t>
      </w:r>
      <w:r w:rsidR="00D97BF0" w:rsidRPr="004B583B">
        <w:rPr>
          <w:rFonts w:ascii="メイリオ" w:eastAsia="メイリオ" w:hAnsi="メイリオ" w:hint="eastAsia"/>
          <w:sz w:val="24"/>
          <w:highlight w:val="yellow"/>
          <w:u w:val="single"/>
        </w:rPr>
        <w:t>月</w:t>
      </w:r>
      <w:r w:rsidR="00B96FA8">
        <w:rPr>
          <w:rFonts w:ascii="メイリオ" w:eastAsia="メイリオ" w:hAnsi="メイリオ" w:hint="eastAsia"/>
          <w:sz w:val="24"/>
          <w:highlight w:val="yellow"/>
          <w:u w:val="single"/>
        </w:rPr>
        <w:t>１９</w:t>
      </w:r>
      <w:r w:rsidR="00D97BF0" w:rsidRPr="004B583B">
        <w:rPr>
          <w:rFonts w:ascii="メイリオ" w:eastAsia="メイリオ" w:hAnsi="メイリオ" w:hint="eastAsia"/>
          <w:sz w:val="24"/>
          <w:highlight w:val="yellow"/>
          <w:u w:val="single"/>
        </w:rPr>
        <w:t>日（</w:t>
      </w:r>
      <w:r w:rsidR="00B96FA8">
        <w:rPr>
          <w:rFonts w:ascii="メイリオ" w:eastAsia="メイリオ" w:hAnsi="メイリオ" w:hint="eastAsia"/>
          <w:sz w:val="24"/>
          <w:highlight w:val="yellow"/>
          <w:u w:val="single"/>
        </w:rPr>
        <w:t>木</w:t>
      </w:r>
      <w:r w:rsidRPr="004B583B">
        <w:rPr>
          <w:rFonts w:ascii="メイリオ" w:eastAsia="メイリオ" w:hAnsi="メイリオ" w:hint="eastAsia"/>
          <w:sz w:val="24"/>
          <w:highlight w:val="yellow"/>
          <w:u w:val="single"/>
        </w:rPr>
        <w:t>）</w:t>
      </w:r>
    </w:p>
    <w:p w14:paraId="5AF34DE3" w14:textId="365F0FBC" w:rsidR="00F95965" w:rsidRPr="004B583B" w:rsidRDefault="00D97BF0" w:rsidP="004B583B">
      <w:pPr>
        <w:pStyle w:val="a5"/>
        <w:spacing w:line="400" w:lineRule="exact"/>
        <w:ind w:leftChars="270" w:left="2158" w:hangingChars="663" w:hanging="1591"/>
        <w:jc w:val="both"/>
        <w:rPr>
          <w:rFonts w:ascii="メイリオ" w:eastAsia="メイリオ" w:hAnsi="メイリオ"/>
          <w:sz w:val="24"/>
          <w:u w:val="wave"/>
        </w:rPr>
      </w:pPr>
      <w:r w:rsidRPr="004B583B">
        <w:rPr>
          <w:rFonts w:ascii="メイリオ" w:eastAsia="メイリオ" w:hAnsi="メイリオ" w:hint="eastAsia"/>
          <w:sz w:val="24"/>
          <w:u w:val="wave"/>
        </w:rPr>
        <w:t>※領収書が届きましたら、速やかに御提出ください</w:t>
      </w:r>
      <w:r w:rsidR="00787483" w:rsidRPr="004B583B">
        <w:rPr>
          <w:rFonts w:ascii="メイリオ" w:eastAsia="メイリオ" w:hAnsi="メイリオ" w:hint="eastAsia"/>
          <w:sz w:val="24"/>
          <w:u w:val="wave"/>
        </w:rPr>
        <w:t>ますようお願いいたします</w:t>
      </w:r>
      <w:r w:rsidRPr="004B583B">
        <w:rPr>
          <w:rFonts w:ascii="メイリオ" w:eastAsia="メイリオ" w:hAnsi="メイリオ" w:hint="eastAsia"/>
          <w:sz w:val="24"/>
          <w:u w:val="wave"/>
        </w:rPr>
        <w:t>。</w:t>
      </w:r>
    </w:p>
    <w:p w14:paraId="42FFDB93" w14:textId="77777777" w:rsidR="00D97BF0" w:rsidRDefault="00D97BF0" w:rsidP="004B583B">
      <w:pPr>
        <w:pStyle w:val="a5"/>
        <w:spacing w:line="400" w:lineRule="exact"/>
        <w:jc w:val="both"/>
        <w:rPr>
          <w:rFonts w:ascii="メイリオ" w:eastAsia="メイリオ" w:hAnsi="メイリオ"/>
          <w:sz w:val="24"/>
        </w:rPr>
      </w:pPr>
    </w:p>
    <w:p w14:paraId="4334E48F" w14:textId="08E442D9" w:rsidR="00F95965" w:rsidRPr="004B583B" w:rsidRDefault="00AD5609" w:rsidP="00F30039">
      <w:pPr>
        <w:pStyle w:val="a5"/>
        <w:spacing w:line="400" w:lineRule="exact"/>
        <w:jc w:val="both"/>
        <w:rPr>
          <w:rFonts w:ascii="メイリオ" w:eastAsia="メイリオ" w:hAnsi="メイリオ"/>
          <w:sz w:val="24"/>
        </w:rPr>
      </w:pPr>
      <w:r w:rsidRPr="004B583B">
        <w:rPr>
          <w:rFonts w:ascii="メイリオ" w:eastAsia="メイリオ" w:hAnsi="メイリオ" w:hint="eastAsia"/>
          <w:sz w:val="24"/>
        </w:rPr>
        <w:t>４　提 出 先　　各支所又は地域</w:t>
      </w:r>
      <w:r w:rsidR="00B96FA8">
        <w:rPr>
          <w:rFonts w:ascii="メイリオ" w:eastAsia="メイリオ" w:hAnsi="メイリオ" w:hint="eastAsia"/>
          <w:sz w:val="24"/>
        </w:rPr>
        <w:t>交流</w:t>
      </w:r>
      <w:r w:rsidRPr="004B583B">
        <w:rPr>
          <w:rFonts w:ascii="メイリオ" w:eastAsia="メイリオ" w:hAnsi="メイリオ" w:hint="eastAsia"/>
          <w:sz w:val="24"/>
        </w:rPr>
        <w:t>課</w:t>
      </w:r>
    </w:p>
    <w:p w14:paraId="5F311EDC" w14:textId="77777777" w:rsidR="00F95965" w:rsidRPr="004B583B" w:rsidRDefault="00F95965" w:rsidP="004B583B">
      <w:pPr>
        <w:spacing w:line="400" w:lineRule="exact"/>
        <w:jc w:val="left"/>
        <w:rPr>
          <w:rFonts w:ascii="メイリオ" w:eastAsia="メイリオ" w:hAnsi="メイリオ"/>
          <w:sz w:val="24"/>
        </w:rPr>
      </w:pPr>
    </w:p>
    <w:sectPr w:rsidR="00F95965" w:rsidRPr="004B583B">
      <w:type w:val="continuous"/>
      <w:pgSz w:w="11906" w:h="16838" w:code="9"/>
      <w:pgMar w:top="113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9A746" w14:textId="77777777" w:rsidR="00F95965" w:rsidRDefault="00AD5609">
      <w:r>
        <w:separator/>
      </w:r>
    </w:p>
  </w:endnote>
  <w:endnote w:type="continuationSeparator" w:id="0">
    <w:p w14:paraId="737E1DE1" w14:textId="77777777" w:rsidR="00F95965" w:rsidRDefault="00AD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D452" w14:textId="77777777" w:rsidR="00F95965" w:rsidRDefault="00AD5609">
      <w:r>
        <w:separator/>
      </w:r>
    </w:p>
  </w:footnote>
  <w:footnote w:type="continuationSeparator" w:id="0">
    <w:p w14:paraId="7AACB47E" w14:textId="77777777" w:rsidR="00F95965" w:rsidRDefault="00AD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5A0F"/>
    <w:multiLevelType w:val="hybridMultilevel"/>
    <w:tmpl w:val="628895D0"/>
    <w:lvl w:ilvl="0" w:tplc="EC0285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FF62E1"/>
    <w:multiLevelType w:val="hybridMultilevel"/>
    <w:tmpl w:val="3BE89A66"/>
    <w:lvl w:ilvl="0" w:tplc="CE182B44">
      <w:numFmt w:val="bullet"/>
      <w:lvlText w:val="□"/>
      <w:lvlJc w:val="left"/>
      <w:pPr>
        <w:tabs>
          <w:tab w:val="num" w:pos="1437"/>
        </w:tabs>
        <w:ind w:left="1437"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1797"/>
        </w:tabs>
        <w:ind w:left="1797" w:hanging="420"/>
      </w:pPr>
      <w:rPr>
        <w:rFonts w:ascii="Wingdings" w:hAnsi="Wingdings" w:hint="default"/>
      </w:rPr>
    </w:lvl>
    <w:lvl w:ilvl="2" w:tplc="0409000D" w:tentative="1">
      <w:start w:val="1"/>
      <w:numFmt w:val="bullet"/>
      <w:lvlText w:val=""/>
      <w:lvlJc w:val="left"/>
      <w:pPr>
        <w:tabs>
          <w:tab w:val="num" w:pos="2217"/>
        </w:tabs>
        <w:ind w:left="2217" w:hanging="420"/>
      </w:pPr>
      <w:rPr>
        <w:rFonts w:ascii="Wingdings" w:hAnsi="Wingdings" w:hint="default"/>
      </w:rPr>
    </w:lvl>
    <w:lvl w:ilvl="3" w:tplc="04090001" w:tentative="1">
      <w:start w:val="1"/>
      <w:numFmt w:val="bullet"/>
      <w:lvlText w:val=""/>
      <w:lvlJc w:val="left"/>
      <w:pPr>
        <w:tabs>
          <w:tab w:val="num" w:pos="2637"/>
        </w:tabs>
        <w:ind w:left="2637" w:hanging="420"/>
      </w:pPr>
      <w:rPr>
        <w:rFonts w:ascii="Wingdings" w:hAnsi="Wingdings" w:hint="default"/>
      </w:rPr>
    </w:lvl>
    <w:lvl w:ilvl="4" w:tplc="0409000B" w:tentative="1">
      <w:start w:val="1"/>
      <w:numFmt w:val="bullet"/>
      <w:lvlText w:val=""/>
      <w:lvlJc w:val="left"/>
      <w:pPr>
        <w:tabs>
          <w:tab w:val="num" w:pos="3057"/>
        </w:tabs>
        <w:ind w:left="3057" w:hanging="420"/>
      </w:pPr>
      <w:rPr>
        <w:rFonts w:ascii="Wingdings" w:hAnsi="Wingdings" w:hint="default"/>
      </w:rPr>
    </w:lvl>
    <w:lvl w:ilvl="5" w:tplc="0409000D" w:tentative="1">
      <w:start w:val="1"/>
      <w:numFmt w:val="bullet"/>
      <w:lvlText w:val=""/>
      <w:lvlJc w:val="left"/>
      <w:pPr>
        <w:tabs>
          <w:tab w:val="num" w:pos="3477"/>
        </w:tabs>
        <w:ind w:left="3477" w:hanging="420"/>
      </w:pPr>
      <w:rPr>
        <w:rFonts w:ascii="Wingdings" w:hAnsi="Wingdings" w:hint="default"/>
      </w:rPr>
    </w:lvl>
    <w:lvl w:ilvl="6" w:tplc="04090001" w:tentative="1">
      <w:start w:val="1"/>
      <w:numFmt w:val="bullet"/>
      <w:lvlText w:val=""/>
      <w:lvlJc w:val="left"/>
      <w:pPr>
        <w:tabs>
          <w:tab w:val="num" w:pos="3897"/>
        </w:tabs>
        <w:ind w:left="3897" w:hanging="420"/>
      </w:pPr>
      <w:rPr>
        <w:rFonts w:ascii="Wingdings" w:hAnsi="Wingdings" w:hint="default"/>
      </w:rPr>
    </w:lvl>
    <w:lvl w:ilvl="7" w:tplc="0409000B" w:tentative="1">
      <w:start w:val="1"/>
      <w:numFmt w:val="bullet"/>
      <w:lvlText w:val=""/>
      <w:lvlJc w:val="left"/>
      <w:pPr>
        <w:tabs>
          <w:tab w:val="num" w:pos="4317"/>
        </w:tabs>
        <w:ind w:left="4317" w:hanging="420"/>
      </w:pPr>
      <w:rPr>
        <w:rFonts w:ascii="Wingdings" w:hAnsi="Wingdings" w:hint="default"/>
      </w:rPr>
    </w:lvl>
    <w:lvl w:ilvl="8" w:tplc="0409000D" w:tentative="1">
      <w:start w:val="1"/>
      <w:numFmt w:val="bullet"/>
      <w:lvlText w:val=""/>
      <w:lvlJc w:val="left"/>
      <w:pPr>
        <w:tabs>
          <w:tab w:val="num" w:pos="4737"/>
        </w:tabs>
        <w:ind w:left="4737" w:hanging="420"/>
      </w:pPr>
      <w:rPr>
        <w:rFonts w:ascii="Wingdings" w:hAnsi="Wingdings" w:hint="default"/>
      </w:rPr>
    </w:lvl>
  </w:abstractNum>
  <w:abstractNum w:abstractNumId="2" w15:restartNumberingAfterBreak="0">
    <w:nsid w:val="25C354B0"/>
    <w:multiLevelType w:val="multilevel"/>
    <w:tmpl w:val="99D87EB2"/>
    <w:lvl w:ilvl="0">
      <w:numFmt w:val="bullet"/>
      <w:lvlText w:val="□"/>
      <w:lvlJc w:val="left"/>
      <w:pPr>
        <w:tabs>
          <w:tab w:val="num" w:pos="1437"/>
        </w:tabs>
        <w:ind w:left="1437" w:hanging="480"/>
      </w:pPr>
      <w:rPr>
        <w:rFonts w:ascii="ＭＳ 明朝" w:eastAsia="ＭＳ 明朝" w:hAnsi="ＭＳ 明朝" w:cs="Times New Roman" w:hint="eastAsia"/>
      </w:rPr>
    </w:lvl>
    <w:lvl w:ilvl="1">
      <w:start w:val="1"/>
      <w:numFmt w:val="bullet"/>
      <w:lvlText w:val=""/>
      <w:lvlJc w:val="left"/>
      <w:pPr>
        <w:tabs>
          <w:tab w:val="num" w:pos="1797"/>
        </w:tabs>
        <w:ind w:left="1797" w:hanging="420"/>
      </w:pPr>
      <w:rPr>
        <w:rFonts w:ascii="Wingdings" w:hAnsi="Wingdings" w:hint="default"/>
      </w:rPr>
    </w:lvl>
    <w:lvl w:ilvl="2">
      <w:start w:val="1"/>
      <w:numFmt w:val="bullet"/>
      <w:lvlText w:val=""/>
      <w:lvlJc w:val="left"/>
      <w:pPr>
        <w:tabs>
          <w:tab w:val="num" w:pos="2217"/>
        </w:tabs>
        <w:ind w:left="2217" w:hanging="420"/>
      </w:pPr>
      <w:rPr>
        <w:rFonts w:ascii="Wingdings" w:hAnsi="Wingdings" w:hint="default"/>
      </w:rPr>
    </w:lvl>
    <w:lvl w:ilvl="3">
      <w:start w:val="1"/>
      <w:numFmt w:val="bullet"/>
      <w:lvlText w:val=""/>
      <w:lvlJc w:val="left"/>
      <w:pPr>
        <w:tabs>
          <w:tab w:val="num" w:pos="2637"/>
        </w:tabs>
        <w:ind w:left="2637" w:hanging="420"/>
      </w:pPr>
      <w:rPr>
        <w:rFonts w:ascii="Wingdings" w:hAnsi="Wingdings" w:hint="default"/>
      </w:rPr>
    </w:lvl>
    <w:lvl w:ilvl="4">
      <w:start w:val="1"/>
      <w:numFmt w:val="bullet"/>
      <w:lvlText w:val=""/>
      <w:lvlJc w:val="left"/>
      <w:pPr>
        <w:tabs>
          <w:tab w:val="num" w:pos="3057"/>
        </w:tabs>
        <w:ind w:left="3057" w:hanging="420"/>
      </w:pPr>
      <w:rPr>
        <w:rFonts w:ascii="Wingdings" w:hAnsi="Wingdings" w:hint="default"/>
      </w:rPr>
    </w:lvl>
    <w:lvl w:ilvl="5">
      <w:start w:val="1"/>
      <w:numFmt w:val="bullet"/>
      <w:lvlText w:val=""/>
      <w:lvlJc w:val="left"/>
      <w:pPr>
        <w:tabs>
          <w:tab w:val="num" w:pos="3477"/>
        </w:tabs>
        <w:ind w:left="3477" w:hanging="420"/>
      </w:pPr>
      <w:rPr>
        <w:rFonts w:ascii="Wingdings" w:hAnsi="Wingdings" w:hint="default"/>
      </w:rPr>
    </w:lvl>
    <w:lvl w:ilvl="6">
      <w:start w:val="1"/>
      <w:numFmt w:val="bullet"/>
      <w:lvlText w:val=""/>
      <w:lvlJc w:val="left"/>
      <w:pPr>
        <w:tabs>
          <w:tab w:val="num" w:pos="3897"/>
        </w:tabs>
        <w:ind w:left="3897" w:hanging="420"/>
      </w:pPr>
      <w:rPr>
        <w:rFonts w:ascii="Wingdings" w:hAnsi="Wingdings" w:hint="default"/>
      </w:rPr>
    </w:lvl>
    <w:lvl w:ilvl="7">
      <w:start w:val="1"/>
      <w:numFmt w:val="bullet"/>
      <w:lvlText w:val=""/>
      <w:lvlJc w:val="left"/>
      <w:pPr>
        <w:tabs>
          <w:tab w:val="num" w:pos="4317"/>
        </w:tabs>
        <w:ind w:left="4317" w:hanging="420"/>
      </w:pPr>
      <w:rPr>
        <w:rFonts w:ascii="Wingdings" w:hAnsi="Wingdings" w:hint="default"/>
      </w:rPr>
    </w:lvl>
    <w:lvl w:ilvl="8">
      <w:start w:val="1"/>
      <w:numFmt w:val="bullet"/>
      <w:lvlText w:val=""/>
      <w:lvlJc w:val="left"/>
      <w:pPr>
        <w:tabs>
          <w:tab w:val="num" w:pos="4737"/>
        </w:tabs>
        <w:ind w:left="4737" w:hanging="420"/>
      </w:pPr>
      <w:rPr>
        <w:rFonts w:ascii="Wingdings" w:hAnsi="Wingdings" w:hint="default"/>
      </w:rPr>
    </w:lvl>
  </w:abstractNum>
  <w:abstractNum w:abstractNumId="3" w15:restartNumberingAfterBreak="0">
    <w:nsid w:val="36E063E7"/>
    <w:multiLevelType w:val="hybridMultilevel"/>
    <w:tmpl w:val="8FDEC8D4"/>
    <w:lvl w:ilvl="0" w:tplc="0CF6AF1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802039936">
    <w:abstractNumId w:val="0"/>
  </w:num>
  <w:num w:numId="2" w16cid:durableId="1122312058">
    <w:abstractNumId w:val="3"/>
  </w:num>
  <w:num w:numId="3" w16cid:durableId="1740908024">
    <w:abstractNumId w:val="1"/>
  </w:num>
  <w:num w:numId="4" w16cid:durableId="1237203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65"/>
    <w:rsid w:val="000005A5"/>
    <w:rsid w:val="00035607"/>
    <w:rsid w:val="00061FF4"/>
    <w:rsid w:val="000A1E44"/>
    <w:rsid w:val="000B634C"/>
    <w:rsid w:val="00216FB8"/>
    <w:rsid w:val="002F2B32"/>
    <w:rsid w:val="00300114"/>
    <w:rsid w:val="003633BA"/>
    <w:rsid w:val="003D4DA8"/>
    <w:rsid w:val="004B583B"/>
    <w:rsid w:val="004E6B95"/>
    <w:rsid w:val="005E6977"/>
    <w:rsid w:val="00615F65"/>
    <w:rsid w:val="007176E6"/>
    <w:rsid w:val="00787483"/>
    <w:rsid w:val="007D058C"/>
    <w:rsid w:val="007D0704"/>
    <w:rsid w:val="007D1726"/>
    <w:rsid w:val="008A5D10"/>
    <w:rsid w:val="00933BBF"/>
    <w:rsid w:val="00AD5609"/>
    <w:rsid w:val="00AF2555"/>
    <w:rsid w:val="00B324BE"/>
    <w:rsid w:val="00B96FA8"/>
    <w:rsid w:val="00C004DC"/>
    <w:rsid w:val="00C31F55"/>
    <w:rsid w:val="00D13DFC"/>
    <w:rsid w:val="00D4729F"/>
    <w:rsid w:val="00D97BF0"/>
    <w:rsid w:val="00DF6915"/>
    <w:rsid w:val="00E37524"/>
    <w:rsid w:val="00F30039"/>
    <w:rsid w:val="00F51ADA"/>
    <w:rsid w:val="00F95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1E6CDCFF"/>
  <w15:docId w15:val="{21D236BF-B56B-4DE2-B7C9-F463F772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w:basedOn w:val="a"/>
    <w:rPr>
      <w:sz w:val="22"/>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350EC-9125-4F52-8589-5639E658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519</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平成１８年２月１０日</vt:lpstr>
      <vt:lpstr>平成１８年２月１０日</vt:lpstr>
    </vt:vector>
  </TitlesOfParts>
  <Company>豊田市役所</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平成１８年２月１０日</dc:title>
  <dc:creator>情報システム課</dc:creator>
  <cp:lastModifiedBy>戸澤　仁美</cp:lastModifiedBy>
  <cp:revision>20</cp:revision>
  <cp:lastPrinted>2022-01-04T00:42:00Z</cp:lastPrinted>
  <dcterms:created xsi:type="dcterms:W3CDTF">2022-01-04T00:37:00Z</dcterms:created>
  <dcterms:modified xsi:type="dcterms:W3CDTF">2025-12-24T04:58:00Z</dcterms:modified>
</cp:coreProperties>
</file>