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CDF3F7" w14:textId="2A295D30" w:rsidR="00AC08C0" w:rsidRDefault="00AC08C0" w:rsidP="00AC08C0">
      <w:pPr>
        <w:jc w:val="right"/>
      </w:pPr>
      <w:r>
        <w:rPr>
          <w:noProof/>
        </w:rPr>
        <mc:AlternateContent>
          <mc:Choice Requires="wps">
            <w:drawing>
              <wp:anchor distT="0" distB="0" distL="114300" distR="114300" simplePos="0" relativeHeight="251659264" behindDoc="0" locked="0" layoutInCell="1" allowOverlap="1" wp14:anchorId="00E212A2" wp14:editId="0FE8C79E">
                <wp:simplePos x="0" y="0"/>
                <wp:positionH relativeFrom="margin">
                  <wp:align>right</wp:align>
                </wp:positionH>
                <wp:positionV relativeFrom="paragraph">
                  <wp:posOffset>1905</wp:posOffset>
                </wp:positionV>
                <wp:extent cx="2257425" cy="361950"/>
                <wp:effectExtent l="0" t="0" r="28575" b="19050"/>
                <wp:wrapNone/>
                <wp:docPr id="2" name="正方形/長方形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257425" cy="361950"/>
                        </a:xfrm>
                        <a:prstGeom prst="rect">
                          <a:avLst/>
                        </a:prstGeom>
                        <a:solidFill>
                          <a:sysClr val="window" lastClr="FFFFFF"/>
                        </a:solidFill>
                        <a:ln w="12700" cap="flat" cmpd="sng" algn="ctr">
                          <a:solidFill>
                            <a:sysClr val="windowText" lastClr="000000"/>
                          </a:solidFill>
                          <a:prstDash val="solid"/>
                        </a:ln>
                        <a:effectLst/>
                      </wps:spPr>
                      <wps:txbx>
                        <w:txbxContent>
                          <w:p w14:paraId="671313B0" w14:textId="7438EFFD" w:rsidR="00AC08C0" w:rsidRDefault="00AC08C0" w:rsidP="00AC08C0">
                            <w:pPr>
                              <w:jc w:val="center"/>
                            </w:pPr>
                            <w:r>
                              <w:rPr>
                                <w:rFonts w:hint="eastAsia"/>
                              </w:rPr>
                              <w:t>書類</w:t>
                            </w:r>
                            <w:r w:rsidR="007E0692">
                              <w:rPr>
                                <w:rFonts w:hint="eastAsia"/>
                              </w:rPr>
                              <w:t>⑦</w:t>
                            </w:r>
                            <w:r>
                              <w:rPr>
                                <w:rFonts w:hint="eastAsia"/>
                              </w:rPr>
                              <w:t xml:space="preserve">　提出期限</w:t>
                            </w:r>
                            <w:r w:rsidRPr="00190D48">
                              <w:rPr>
                                <w:rFonts w:hint="eastAsia"/>
                              </w:rPr>
                              <w:t>3/</w:t>
                            </w:r>
                            <w:r w:rsidR="00190D48" w:rsidRPr="00190D48">
                              <w:t>19</w:t>
                            </w:r>
                            <w:r w:rsidRPr="00190D48">
                              <w:rPr>
                                <w:rFonts w:hint="eastAsia"/>
                              </w:rPr>
                              <w:t>（</w:t>
                            </w:r>
                            <w:r w:rsidR="00190D48" w:rsidRPr="00190D48">
                              <w:rPr>
                                <w:rFonts w:hint="eastAsia"/>
                              </w:rPr>
                              <w:t>木</w:t>
                            </w:r>
                            <w:r w:rsidRPr="00190D48">
                              <w:rPr>
                                <w:rFonts w:hint="eastAsia"/>
                              </w:rPr>
                              <w:t>）</w:t>
                            </w: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rect w14:anchorId="00E212A2" id="正方形/長方形 2" o:spid="_x0000_s1026" style="position:absolute;left:0;text-align:left;margin-left:126.55pt;margin-top:.15pt;width:177.75pt;height:2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WAtaAIAAPQEAAAOAAAAZHJzL2Uyb0RvYy54bWysVE1v2zAMvQ/YfxB0X5xkST+MOkXQIMOA&#10;oC3QDj0zshQbk0VNUmJnv36U4qRZ29MwHwRSoki+p0ff3HaNZjvpfI2m4KPBkDNpBJa12RT8x/Py&#10;yxVnPoApQaORBd9Lz29nnz/dtDaXY6xQl9IxSmJ83tqCVyHYPMu8qGQDfoBWGjpU6BoI5LpNVjpo&#10;KXujs/FweJG16ErrUEjvaXdxOOSzlF8pKcKDUl4GpgtOvYW0urSu45rNbiDfOLBVLfo24B+6aKA2&#10;VPSUagEB2NbV71I1tXDoUYWBwCZDpWohEwZCMxq+QfNUgZUJC5Hj7Ykm///Sivvdk310sXVvVyh+&#10;emIka63PTyfR8X1Mp1wTY6lx1iUW9ycWZReYoM3xeHo5GU85E3T29WJ0PU00Z5Afb1vnwzeJDYtG&#10;wR29UiIPdisfYn3IjyGpMdR1uay1Ts7e32nHdkAPSjooseVMgw+0WfBl+uKjUgp/fk0b1pI+x5dD&#10;UoEAUprSEMhsbFlwbzacgd6QhEVwqZe/bvt3RZ8J7VnhYfo+KhyBLMBXh45T1j5Mm4hHJpH2uF+p&#10;jlbo1h1BieYay/2jYw4PAvZWLGtKvCLgj+BIsYSKpjA80KI0ElTsLc4qdL8/2o/xJCQ65aylCSAa&#10;fm3BSYL13ZDErkeTSRyZ5JDhznfXx12zbe6Q3mJEc25FMmNs0EdTOWxeaEjnsRodgRFU80B079yF&#10;w0TSmAs5n6cwGg8LYWWerIjJI1WRyufuBZzthRPoEe7xOCWQv9HPITbeNDjfBlR1Etcrn73SabSS&#10;YPrfQJzdcz9Fvf6sZn8AAAD//wMAUEsDBBQABgAIAAAAIQAd3ppU3QAAAAQBAAAPAAAAZHJzL2Rv&#10;d25yZXYueG1sTI9BS8NAFITvgv9heYIXsZs2pErMSykB9VBUWvW+yb4mMdm3Ibtt47/v9qTHYYaZ&#10;b7LVZHpxpNG1lhHmswgEcWV1yzXC1+fz/SMI5xVr1VsmhF9ysMqvrzKVanviLR13vhahhF2qEBrv&#10;h1RKVzVklJvZgTh4ezsa5YMca6lHdQrlppeLKFpKo1oOC40aqGio6nYHg7Ccf29f3+66oig37+vF&#10;/uPlZ9MZxNubaf0EwtPk/8JwwQ/okAem0h5YO9EjhCMeIQYRvDhJEhAlQvIQg8wz+R8+PwMAAP//&#10;AwBQSwECLQAUAAYACAAAACEAtoM4kv4AAADhAQAAEwAAAAAAAAAAAAAAAAAAAAAAW0NvbnRlbnRf&#10;VHlwZXNdLnhtbFBLAQItABQABgAIAAAAIQA4/SH/1gAAAJQBAAALAAAAAAAAAAAAAAAAAC8BAABf&#10;cmVscy8ucmVsc1BLAQItABQABgAIAAAAIQBaVWAtaAIAAPQEAAAOAAAAAAAAAAAAAAAAAC4CAABk&#10;cnMvZTJvRG9jLnhtbFBLAQItABQABgAIAAAAIQAd3ppU3QAAAAQBAAAPAAAAAAAAAAAAAAAAAMIE&#10;AABkcnMvZG93bnJldi54bWxQSwUGAAAAAAQABADzAAAAzAUAAAAA&#10;" fillcolor="window" strokecolor="windowText" strokeweight="1pt">
                <v:path arrowok="t"/>
                <v:textbox inset=",0,,0">
                  <w:txbxContent>
                    <w:p w14:paraId="671313B0" w14:textId="7438EFFD" w:rsidR="00AC08C0" w:rsidRDefault="00AC08C0" w:rsidP="00AC08C0">
                      <w:pPr>
                        <w:jc w:val="center"/>
                      </w:pPr>
                      <w:r>
                        <w:rPr>
                          <w:rFonts w:hint="eastAsia"/>
                        </w:rPr>
                        <w:t>書類</w:t>
                      </w:r>
                      <w:r w:rsidR="007E0692">
                        <w:rPr>
                          <w:rFonts w:hint="eastAsia"/>
                        </w:rPr>
                        <w:t>⑦</w:t>
                      </w:r>
                      <w:r>
                        <w:rPr>
                          <w:rFonts w:hint="eastAsia"/>
                        </w:rPr>
                        <w:t xml:space="preserve">　提出期限</w:t>
                      </w:r>
                      <w:r w:rsidRPr="00190D48">
                        <w:rPr>
                          <w:rFonts w:hint="eastAsia"/>
                        </w:rPr>
                        <w:t>3/</w:t>
                      </w:r>
                      <w:r w:rsidR="00190D48" w:rsidRPr="00190D48">
                        <w:t>19</w:t>
                      </w:r>
                      <w:r w:rsidRPr="00190D48">
                        <w:rPr>
                          <w:rFonts w:hint="eastAsia"/>
                        </w:rPr>
                        <w:t>（</w:t>
                      </w:r>
                      <w:r w:rsidR="00190D48" w:rsidRPr="00190D48">
                        <w:rPr>
                          <w:rFonts w:hint="eastAsia"/>
                        </w:rPr>
                        <w:t>木</w:t>
                      </w:r>
                      <w:r w:rsidRPr="00190D48">
                        <w:rPr>
                          <w:rFonts w:hint="eastAsia"/>
                        </w:rPr>
                        <w:t>）</w:t>
                      </w:r>
                    </w:p>
                  </w:txbxContent>
                </v:textbox>
                <w10:wrap anchorx="margin"/>
              </v:rect>
            </w:pict>
          </mc:Fallback>
        </mc:AlternateContent>
      </w:r>
    </w:p>
    <w:p w14:paraId="2F55EB18" w14:textId="1E138DDE" w:rsidR="00AC08C0" w:rsidRDefault="00AC08C0" w:rsidP="00AC08C0">
      <w:pPr>
        <w:jc w:val="right"/>
      </w:pPr>
    </w:p>
    <w:p w14:paraId="7E597C00" w14:textId="65BB8401" w:rsidR="00AC08C0" w:rsidRDefault="00A13431" w:rsidP="00AC08C0">
      <w:pPr>
        <w:jc w:val="right"/>
      </w:pPr>
      <w:r>
        <w:rPr>
          <w:rFonts w:hint="eastAsia"/>
          <w:shd w:val="pct15" w:color="auto" w:fill="FFFFFF"/>
        </w:rPr>
        <w:t>＜自治区No.＞</w:t>
      </w:r>
    </w:p>
    <w:p w14:paraId="49F70456" w14:textId="2FD8BC19" w:rsidR="00AC08C0" w:rsidRDefault="00AC08C0" w:rsidP="00AC08C0">
      <w:pPr>
        <w:jc w:val="right"/>
      </w:pPr>
      <w:r>
        <w:rPr>
          <w:rFonts w:hint="eastAsia"/>
        </w:rPr>
        <w:t>令和８年２月１０日</w:t>
      </w:r>
    </w:p>
    <w:p w14:paraId="246E264B" w14:textId="77777777" w:rsidR="00AC08C0" w:rsidRDefault="00AC08C0" w:rsidP="00AC08C0">
      <w:pPr>
        <w:ind w:firstLineChars="100" w:firstLine="240"/>
      </w:pPr>
      <w:r>
        <w:rPr>
          <w:rFonts w:hint="eastAsia"/>
        </w:rPr>
        <w:t>自治区長　様</w:t>
      </w:r>
    </w:p>
    <w:p w14:paraId="30BFD6ED" w14:textId="284927EF" w:rsidR="00AC08C0" w:rsidRDefault="00AC08C0" w:rsidP="00AC08C0">
      <w:pPr>
        <w:wordWrap w:val="0"/>
        <w:jc w:val="right"/>
      </w:pPr>
      <w:r>
        <w:rPr>
          <w:rFonts w:hint="eastAsia"/>
        </w:rPr>
        <w:t>豊田市区長会共済会　会長</w:t>
      </w:r>
      <w:r w:rsidR="00190D48">
        <w:rPr>
          <w:rFonts w:hint="eastAsia"/>
          <w:color w:val="FF0000"/>
        </w:rPr>
        <w:t xml:space="preserve">　</w:t>
      </w:r>
      <w:r w:rsidR="00190D48">
        <w:rPr>
          <w:rFonts w:hint="eastAsia"/>
        </w:rPr>
        <w:t>高村　伸一</w:t>
      </w:r>
      <w:r w:rsidRPr="00AC08C0">
        <w:rPr>
          <w:rFonts w:hint="eastAsia"/>
          <w:color w:val="FF0000"/>
        </w:rPr>
        <w:t xml:space="preserve">　</w:t>
      </w:r>
    </w:p>
    <w:p w14:paraId="4AA5071B" w14:textId="77777777" w:rsidR="00AC08C0" w:rsidRDefault="00AC08C0" w:rsidP="00AC08C0">
      <w:pPr>
        <w:spacing w:line="240" w:lineRule="exact"/>
      </w:pPr>
    </w:p>
    <w:p w14:paraId="380E7BD0" w14:textId="77777777" w:rsidR="00AC08C0" w:rsidRDefault="00AC08C0" w:rsidP="00AC08C0">
      <w:pPr>
        <w:spacing w:line="380" w:lineRule="exact"/>
        <w:jc w:val="center"/>
        <w:rPr>
          <w:rFonts w:ascii="HGｺﾞｼｯｸE" w:eastAsia="HGｺﾞｼｯｸE" w:hAnsi="HGｺﾞｼｯｸE"/>
        </w:rPr>
      </w:pPr>
      <w:r>
        <w:rPr>
          <w:rFonts w:ascii="HGｺﾞｼｯｸE" w:eastAsia="HGｺﾞｼｯｸE" w:hAnsi="HGｺﾞｼｯｸE" w:hint="eastAsia"/>
          <w:sz w:val="28"/>
        </w:rPr>
        <w:t>豊田市区長会共済会該当行事届の提出について（依頼）</w:t>
      </w:r>
    </w:p>
    <w:p w14:paraId="1EB0AEB6" w14:textId="77777777" w:rsidR="00AC08C0" w:rsidRDefault="00AC08C0" w:rsidP="00AC08C0">
      <w:pPr>
        <w:spacing w:line="240" w:lineRule="exact"/>
      </w:pPr>
    </w:p>
    <w:p w14:paraId="7B2B2EEA" w14:textId="77777777" w:rsidR="00AC08C0" w:rsidRDefault="00AC08C0" w:rsidP="00AC08C0">
      <w:r>
        <w:rPr>
          <w:rFonts w:hint="eastAsia"/>
        </w:rPr>
        <w:t xml:space="preserve">　区長会共済会における共済制度は、自治区及び自治区諸団体（又は地区コミュニティ会議）が主催する行事等の活動中における参加者の身体傷害及び自治区の賠償の責に対し、区長会共済会が見舞金又は賠償金を支払い、地域におけるコミュニティ活動の振興を目的としています。</w:t>
      </w:r>
    </w:p>
    <w:p w14:paraId="42B3CD0E" w14:textId="19D966EE" w:rsidR="00AC08C0" w:rsidRDefault="00AC08C0" w:rsidP="00AC08C0">
      <w:r>
        <w:rPr>
          <w:rFonts w:hint="eastAsia"/>
        </w:rPr>
        <w:t xml:space="preserve">　つきましては、見舞金等の支払に必要な次年度の該当行事の届出を別紙「令和</w:t>
      </w:r>
      <w:r w:rsidR="00190D48">
        <w:rPr>
          <w:rFonts w:hint="eastAsia"/>
        </w:rPr>
        <w:t>８</w:t>
      </w:r>
      <w:r>
        <w:rPr>
          <w:rFonts w:hint="eastAsia"/>
        </w:rPr>
        <w:t>年度　豊田市区長会共済会該当行事届」（以下「届出」という。）によりご提出いただきますようお願いします。</w:t>
      </w:r>
    </w:p>
    <w:p w14:paraId="06CE6A48" w14:textId="77777777" w:rsidR="00AC08C0" w:rsidRDefault="00AC08C0" w:rsidP="00AC08C0">
      <w:pPr>
        <w:spacing w:line="200" w:lineRule="exact"/>
      </w:pPr>
    </w:p>
    <w:p w14:paraId="37CFF79E" w14:textId="77777777" w:rsidR="00AC08C0" w:rsidRDefault="00AC08C0" w:rsidP="00AC08C0">
      <w:pPr>
        <w:rPr>
          <w:shd w:val="pct15" w:color="auto" w:fill="FFFFFF"/>
        </w:rPr>
      </w:pPr>
      <w:r>
        <w:rPr>
          <w:rFonts w:hint="eastAsia"/>
          <w:shd w:val="pct15" w:color="auto" w:fill="FFFFFF"/>
        </w:rPr>
        <w:t>【届出における注意事項】</w:t>
      </w:r>
    </w:p>
    <w:p w14:paraId="405B295D" w14:textId="447C9494" w:rsidR="00AC08C0" w:rsidRDefault="00AC08C0" w:rsidP="00AC08C0">
      <w:r>
        <w:rPr>
          <w:rFonts w:hint="eastAsia"/>
        </w:rPr>
        <w:t xml:space="preserve">　政治及び宗教に係る行事並びに共済会細則で除外された行事は、届出されたものであっても対象になりません。共済会会則及び細則（「自治区運営の手引」</w:t>
      </w:r>
      <w:r w:rsidR="00190D48" w:rsidRPr="00190D48">
        <w:rPr>
          <w:rFonts w:hint="eastAsia"/>
        </w:rPr>
        <w:t>１９２</w:t>
      </w:r>
      <w:r>
        <w:rPr>
          <w:rFonts w:hint="eastAsia"/>
        </w:rPr>
        <w:t>ページ）をご確認の上、提出してください。また、年度途中であっても、</w:t>
      </w:r>
      <w:r>
        <w:rPr>
          <w:rFonts w:hint="eastAsia"/>
          <w:u w:val="wave"/>
          <w:shd w:val="pct15" w:color="auto" w:fill="FFFFFF"/>
        </w:rPr>
        <w:t>追加行事がある場合は随時提出</w:t>
      </w:r>
      <w:r>
        <w:rPr>
          <w:rFonts w:hint="eastAsia"/>
        </w:rPr>
        <w:t>をお願いします。</w:t>
      </w:r>
    </w:p>
    <w:p w14:paraId="044E9AC6" w14:textId="77777777" w:rsidR="00AC08C0" w:rsidRDefault="00AC08C0" w:rsidP="00AC08C0">
      <w:pPr>
        <w:spacing w:line="120" w:lineRule="exact"/>
        <w:ind w:firstLineChars="100" w:firstLine="240"/>
      </w:pPr>
    </w:p>
    <w:p w14:paraId="56944411" w14:textId="77777777" w:rsidR="00AC08C0" w:rsidRDefault="00AC08C0" w:rsidP="00AC08C0">
      <w:pPr>
        <w:spacing w:line="400" w:lineRule="exact"/>
        <w:rPr>
          <w:rFonts w:ascii="HGｺﾞｼｯｸE" w:eastAsia="HGｺﾞｼｯｸE" w:hAnsi="HGｺﾞｼｯｸE"/>
          <w:sz w:val="28"/>
          <w:shd w:val="pct15" w:color="auto" w:fill="FFFFFF"/>
        </w:rPr>
      </w:pPr>
      <w:r>
        <w:rPr>
          <w:rFonts w:ascii="HGｺﾞｼｯｸE" w:eastAsia="HGｺﾞｼｯｸE" w:hAnsi="HGｺﾞｼｯｸE" w:hint="eastAsia"/>
          <w:sz w:val="28"/>
          <w:shd w:val="pct15" w:color="auto" w:fill="FFFFFF"/>
        </w:rPr>
        <w:t>《対象外事例》</w:t>
      </w:r>
    </w:p>
    <w:p w14:paraId="11042B7A" w14:textId="77777777" w:rsidR="00AC08C0" w:rsidRDefault="00AC08C0" w:rsidP="00AC08C0">
      <w:r>
        <w:rPr>
          <w:rFonts w:hint="eastAsia"/>
        </w:rPr>
        <w:t>●氏子行事・お祭り（神事）・お参り・山車の引廻し・神輿かつぎ</w:t>
      </w:r>
    </w:p>
    <w:p w14:paraId="68049EFD" w14:textId="77777777" w:rsidR="00AC08C0" w:rsidRDefault="00AC08C0" w:rsidP="00AC08C0">
      <w:r>
        <w:rPr>
          <w:rFonts w:hint="eastAsia"/>
        </w:rPr>
        <w:t>●自治区（子ども会等自治区諸団体も含む）が主体の事業ではないもの。</w:t>
      </w:r>
    </w:p>
    <w:p w14:paraId="14544E8B" w14:textId="77777777" w:rsidR="00AC08C0" w:rsidRDefault="00AC08C0" w:rsidP="00AC08C0">
      <w:pPr>
        <w:ind w:firstLineChars="100" w:firstLine="240"/>
      </w:pPr>
      <w:r>
        <w:rPr>
          <w:rFonts w:hint="eastAsia"/>
        </w:rPr>
        <w:t>例：・市子連主催など全市的に開催されるフットサル大会等のイベント（地区予選会を含む。）</w:t>
      </w:r>
    </w:p>
    <w:p w14:paraId="0155DCED" w14:textId="77777777" w:rsidR="00AC08C0" w:rsidRPr="00BD7DB1" w:rsidRDefault="00AC08C0" w:rsidP="00AC08C0">
      <w:pPr>
        <w:ind w:firstLineChars="300" w:firstLine="720"/>
      </w:pPr>
      <w:r>
        <w:rPr>
          <w:rFonts w:hint="eastAsia"/>
        </w:rPr>
        <w:t>・スクールガード（登下校の見守り）等の学校行事</w:t>
      </w:r>
    </w:p>
    <w:p w14:paraId="56092CF0" w14:textId="77777777" w:rsidR="00AC08C0" w:rsidRDefault="00AC08C0" w:rsidP="00AC08C0">
      <w:r>
        <w:rPr>
          <w:rFonts w:hint="eastAsia"/>
        </w:rPr>
        <w:t>●自治区主催の行事の参加者が自主的に行う練習</w:t>
      </w:r>
    </w:p>
    <w:p w14:paraId="390DDFE9" w14:textId="77777777" w:rsidR="00AC08C0" w:rsidRDefault="00AC08C0" w:rsidP="00AC08C0">
      <w:r>
        <w:rPr>
          <w:rFonts w:hint="eastAsia"/>
        </w:rPr>
        <w:t>●市のわくわく事業補助金で補助を受けている活動</w:t>
      </w:r>
    </w:p>
    <w:p w14:paraId="6453C216" w14:textId="77777777" w:rsidR="00AC08C0" w:rsidRDefault="00AC08C0" w:rsidP="00AC08C0">
      <w:pPr>
        <w:spacing w:line="120" w:lineRule="exact"/>
        <w:ind w:firstLineChars="100" w:firstLine="240"/>
      </w:pPr>
    </w:p>
    <w:p w14:paraId="7C49BB07" w14:textId="77777777" w:rsidR="00AC08C0" w:rsidRDefault="00AC08C0" w:rsidP="00AC08C0">
      <w:pPr>
        <w:spacing w:line="400" w:lineRule="exact"/>
        <w:rPr>
          <w:rFonts w:ascii="HGｺﾞｼｯｸE" w:eastAsia="HGｺﾞｼｯｸE" w:hAnsi="HGｺﾞｼｯｸE"/>
          <w:sz w:val="28"/>
          <w:shd w:val="pct15" w:color="auto" w:fill="FFFFFF"/>
        </w:rPr>
      </w:pPr>
      <w:r>
        <w:rPr>
          <w:rFonts w:ascii="HGｺﾞｼｯｸE" w:eastAsia="HGｺﾞｼｯｸE" w:hAnsi="HGｺﾞｼｯｸE" w:hint="eastAsia"/>
          <w:sz w:val="28"/>
          <w:shd w:val="pct15" w:color="auto" w:fill="FFFFFF"/>
        </w:rPr>
        <w:t>《対象事例》</w:t>
      </w:r>
    </w:p>
    <w:p w14:paraId="3398F11B" w14:textId="77777777" w:rsidR="00AC08C0" w:rsidRDefault="00AC08C0" w:rsidP="00AC08C0">
      <w:r>
        <w:rPr>
          <w:rFonts w:hint="eastAsia"/>
        </w:rPr>
        <w:t>○地区コミュニティ会議が主体の事業…</w:t>
      </w:r>
      <w:r>
        <w:rPr>
          <w:rFonts w:hint="eastAsia"/>
          <w:shd w:val="pct15" w:color="auto" w:fill="FFFFFF"/>
        </w:rPr>
        <w:t>参加者の身体傷害に対する見舞金のみ対象</w:t>
      </w:r>
    </w:p>
    <w:p w14:paraId="0D667280" w14:textId="77777777" w:rsidR="00AC08C0" w:rsidRDefault="00AC08C0" w:rsidP="00AC08C0">
      <w:r>
        <w:rPr>
          <w:rFonts w:hint="eastAsia"/>
        </w:rPr>
        <w:t>○自治区（子ども会等自治区諸団体も含む）が主体の事業</w:t>
      </w:r>
    </w:p>
    <w:p w14:paraId="2E435C3D" w14:textId="77777777" w:rsidR="00AC08C0" w:rsidRDefault="00AC08C0" w:rsidP="00AC08C0">
      <w:pPr>
        <w:ind w:firstLineChars="100" w:firstLine="240"/>
        <w:rPr>
          <w:shd w:val="pct15" w:color="auto" w:fill="FFFFFF"/>
        </w:rPr>
      </w:pPr>
      <w:r>
        <w:rPr>
          <w:rFonts w:hint="eastAsia"/>
        </w:rPr>
        <w:t>…</w:t>
      </w:r>
      <w:r>
        <w:rPr>
          <w:rFonts w:hint="eastAsia"/>
          <w:shd w:val="pct15" w:color="auto" w:fill="FFFFFF"/>
        </w:rPr>
        <w:t>参加者の身体傷害に対する見舞金・賠償責任に対する賠償金ともに対象</w:t>
      </w:r>
    </w:p>
    <w:p w14:paraId="69364B6D" w14:textId="77777777" w:rsidR="00AC08C0" w:rsidRDefault="00AC08C0" w:rsidP="00AC08C0">
      <w:pPr>
        <w:ind w:leftChars="100" w:left="480" w:hangingChars="100" w:hanging="240"/>
      </w:pPr>
      <w:r>
        <w:rPr>
          <w:rFonts w:hint="eastAsia"/>
        </w:rPr>
        <w:t>・道路河川愛護活動、水辺愛護会による活動。（自治区名で申請）</w:t>
      </w:r>
    </w:p>
    <w:p w14:paraId="62F8886F" w14:textId="77777777" w:rsidR="00AC08C0" w:rsidRDefault="00AC08C0" w:rsidP="00AC08C0">
      <w:pPr>
        <w:ind w:leftChars="100" w:left="480" w:hangingChars="100" w:hanging="240"/>
      </w:pPr>
      <w:r>
        <w:rPr>
          <w:rFonts w:hint="eastAsia"/>
        </w:rPr>
        <w:t>・市子連主催など全市的に開催される大会を目的に行う練習</w:t>
      </w:r>
      <w:r>
        <w:rPr>
          <w:rFonts w:hint="eastAsia"/>
          <w:u w:val="wave"/>
        </w:rPr>
        <w:t>（自治区単位）</w:t>
      </w:r>
      <w:r>
        <w:rPr>
          <w:rFonts w:hint="eastAsia"/>
        </w:rPr>
        <w:t>で、日程・場所を指示して行うもので事前に届出がされ、行事当日の前３か月以内のもの。</w:t>
      </w:r>
    </w:p>
    <w:p w14:paraId="7397037B" w14:textId="77777777" w:rsidR="00AC08C0" w:rsidRDefault="00AC08C0" w:rsidP="00AC08C0">
      <w:pPr>
        <w:ind w:firstLineChars="200" w:firstLine="480"/>
      </w:pPr>
      <w:r>
        <w:rPr>
          <w:rFonts w:hint="eastAsia"/>
        </w:rPr>
        <w:t>＊自治区などが把握し、監督下にあるもの。</w:t>
      </w:r>
    </w:p>
    <w:p w14:paraId="036D7AE0" w14:textId="77777777" w:rsidR="00AC08C0" w:rsidRDefault="00AC08C0" w:rsidP="00AC08C0">
      <w:pPr>
        <w:ind w:leftChars="100" w:left="480" w:hangingChars="100" w:hanging="240"/>
      </w:pPr>
      <w:r>
        <w:rPr>
          <w:rFonts w:hint="eastAsia"/>
        </w:rPr>
        <w:t>・</w:t>
      </w:r>
      <w:r>
        <w:rPr>
          <w:rFonts w:hint="eastAsia"/>
          <w:u w:val="wave"/>
        </w:rPr>
        <w:t>自治区主催</w:t>
      </w:r>
      <w:r>
        <w:rPr>
          <w:rFonts w:hint="eastAsia"/>
        </w:rPr>
        <w:t>の行事の練習で、日程・場所を指示して行うもので事前に届出がされ、行事当日の前３か月以内のもの。</w:t>
      </w:r>
    </w:p>
    <w:p w14:paraId="1A0F9A26" w14:textId="77777777" w:rsidR="00AC08C0" w:rsidRDefault="00AC08C0" w:rsidP="00AC08C0">
      <w:pPr>
        <w:ind w:firstLineChars="100" w:firstLine="240"/>
      </w:pPr>
      <w:r>
        <w:rPr>
          <w:rFonts w:hint="eastAsia"/>
        </w:rPr>
        <w:t>・ふれあいサロン・元気アップ教室・地域子どもの居場所づくり事業</w:t>
      </w:r>
      <w:r>
        <w:rPr>
          <w:rFonts w:hint="eastAsia"/>
          <w:u w:val="wave"/>
        </w:rPr>
        <w:t>（自治区主催）</w:t>
      </w:r>
    </w:p>
    <w:p w14:paraId="6399752D" w14:textId="77777777" w:rsidR="00AC08C0" w:rsidRDefault="00AC08C0" w:rsidP="00AC08C0">
      <w:pPr>
        <w:spacing w:line="240" w:lineRule="exact"/>
        <w:ind w:firstLineChars="100" w:firstLine="240"/>
      </w:pPr>
    </w:p>
    <w:p w14:paraId="1131233B" w14:textId="77777777" w:rsidR="00AC08C0" w:rsidRDefault="00AC08C0" w:rsidP="00AC08C0">
      <w:pPr>
        <w:spacing w:line="200" w:lineRule="exact"/>
      </w:pPr>
    </w:p>
    <w:p w14:paraId="252146C8" w14:textId="01434BF2" w:rsidR="00AC08C0" w:rsidRDefault="00AC08C0" w:rsidP="00AC08C0">
      <w:pPr>
        <w:ind w:leftChars="1063" w:left="2551"/>
      </w:pPr>
      <w:r>
        <w:rPr>
          <w:rFonts w:hint="eastAsia"/>
        </w:rPr>
        <w:t>【提出期限】</w:t>
      </w:r>
      <w:r w:rsidRPr="00190D48">
        <w:rPr>
          <w:rFonts w:ascii="HGｺﾞｼｯｸE" w:eastAsia="HGｺﾞｼｯｸE" w:hAnsi="HGｺﾞｼｯｸE" w:hint="eastAsia"/>
          <w:u w:val="single"/>
          <w:shd w:val="pct15" w:color="auto" w:fill="FFFFFF"/>
        </w:rPr>
        <w:t>令和８年３月</w:t>
      </w:r>
      <w:r w:rsidR="00190D48" w:rsidRPr="00190D48">
        <w:rPr>
          <w:rFonts w:ascii="HGｺﾞｼｯｸE" w:eastAsia="HGｺﾞｼｯｸE" w:hAnsi="HGｺﾞｼｯｸE" w:hint="eastAsia"/>
          <w:u w:val="single"/>
          <w:shd w:val="pct15" w:color="auto" w:fill="FFFFFF"/>
        </w:rPr>
        <w:t>１９</w:t>
      </w:r>
      <w:r w:rsidRPr="00190D48">
        <w:rPr>
          <w:rFonts w:ascii="HGｺﾞｼｯｸE" w:eastAsia="HGｺﾞｼｯｸE" w:hAnsi="HGｺﾞｼｯｸE" w:hint="eastAsia"/>
          <w:u w:val="single"/>
          <w:shd w:val="pct15" w:color="auto" w:fill="FFFFFF"/>
        </w:rPr>
        <w:t>日（</w:t>
      </w:r>
      <w:r w:rsidR="00190D48" w:rsidRPr="00190D48">
        <w:rPr>
          <w:rFonts w:ascii="HGｺﾞｼｯｸE" w:eastAsia="HGｺﾞｼｯｸE" w:hAnsi="HGｺﾞｼｯｸE" w:hint="eastAsia"/>
          <w:u w:val="single"/>
          <w:shd w:val="pct15" w:color="auto" w:fill="FFFFFF"/>
        </w:rPr>
        <w:t>木</w:t>
      </w:r>
      <w:r w:rsidRPr="00190D48">
        <w:rPr>
          <w:rFonts w:ascii="HGｺﾞｼｯｸE" w:eastAsia="HGｺﾞｼｯｸE" w:hAnsi="HGｺﾞｼｯｸE" w:hint="eastAsia"/>
          <w:u w:val="single"/>
          <w:shd w:val="pct15" w:color="auto" w:fill="FFFFFF"/>
        </w:rPr>
        <w:t>）</w:t>
      </w:r>
    </w:p>
    <w:p w14:paraId="08A530EA" w14:textId="30910900" w:rsidR="00AC08C0" w:rsidRDefault="00AC08C0" w:rsidP="00AC08C0">
      <w:pPr>
        <w:ind w:leftChars="1063" w:left="2551"/>
      </w:pPr>
      <w:r>
        <w:rPr>
          <w:rFonts w:hint="eastAsia"/>
        </w:rPr>
        <w:t>【問合せ先】豊田市区長会事務局（市役所地域交流課内）</w:t>
      </w:r>
    </w:p>
    <w:p w14:paraId="445234B5" w14:textId="77777777" w:rsidR="00AC08C0" w:rsidRDefault="00AC08C0" w:rsidP="00AC08C0">
      <w:pPr>
        <w:ind w:leftChars="1063" w:left="2551"/>
      </w:pPr>
      <w:r>
        <w:rPr>
          <w:rFonts w:hint="eastAsia"/>
        </w:rPr>
        <w:t xml:space="preserve">　　　　　　TEL３４－６６２９、FAX３５－４７４５</w:t>
      </w:r>
    </w:p>
    <w:p w14:paraId="20BCEA55" w14:textId="77777777" w:rsidR="00AC08C0" w:rsidRDefault="00AC08C0" w:rsidP="00AC08C0">
      <w:pPr>
        <w:ind w:leftChars="1063" w:left="2551"/>
      </w:pPr>
      <w:r>
        <w:rPr>
          <w:rFonts w:hint="eastAsia"/>
        </w:rPr>
        <w:t xml:space="preserve">　　　　　　E-mail　juminjichi@city.toyota.aichi.jp</w:t>
      </w:r>
    </w:p>
    <w:p w14:paraId="7515B067" w14:textId="7EE7381A" w:rsidR="00A95FB1" w:rsidRDefault="00AC08C0" w:rsidP="00A13431">
      <w:pPr>
        <w:ind w:leftChars="1063" w:left="2551"/>
        <w:rPr>
          <w:sz w:val="2"/>
        </w:rPr>
      </w:pPr>
      <w:r>
        <w:rPr>
          <w:rFonts w:hint="eastAsia"/>
        </w:rPr>
        <w:t>【提 出 先】各支所・豊田市区長会事務局（市役所地域交流課内）</w:t>
      </w:r>
    </w:p>
    <w:p w14:paraId="5C1D5F2B" w14:textId="77777777" w:rsidR="00FE7B6B" w:rsidRPr="00A95FB1" w:rsidRDefault="00FE7B6B" w:rsidP="00A95FB1">
      <w:pPr>
        <w:spacing w:line="20" w:lineRule="exact"/>
      </w:pPr>
    </w:p>
    <w:sectPr w:rsidR="00FE7B6B" w:rsidRPr="00A95FB1" w:rsidSect="00AC08C0">
      <w:pgSz w:w="11906" w:h="16838"/>
      <w:pgMar w:top="340" w:right="720" w:bottom="284"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15D75" w14:textId="77777777" w:rsidR="00B816FD" w:rsidRDefault="00B816FD" w:rsidP="00B816FD">
      <w:r>
        <w:separator/>
      </w:r>
    </w:p>
  </w:endnote>
  <w:endnote w:type="continuationSeparator" w:id="0">
    <w:p w14:paraId="60CAA4E4" w14:textId="77777777" w:rsidR="00B816FD" w:rsidRDefault="00B816FD" w:rsidP="00B81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ｺﾞｼｯｸM">
    <w:panose1 w:val="020B0609000000000000"/>
    <w:charset w:val="80"/>
    <w:family w:val="modern"/>
    <w:pitch w:val="fixed"/>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ｺﾞｼｯｸE">
    <w:panose1 w:val="020B0909000000000000"/>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88E63C" w14:textId="77777777" w:rsidR="00B816FD" w:rsidRDefault="00B816FD" w:rsidP="00B816FD">
      <w:r>
        <w:separator/>
      </w:r>
    </w:p>
  </w:footnote>
  <w:footnote w:type="continuationSeparator" w:id="0">
    <w:p w14:paraId="60B9E464" w14:textId="77777777" w:rsidR="00B816FD" w:rsidRDefault="00B816FD" w:rsidP="00B816F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4"/>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433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5FB1"/>
    <w:rsid w:val="0001654F"/>
    <w:rsid w:val="00054C49"/>
    <w:rsid w:val="00190D48"/>
    <w:rsid w:val="001D7655"/>
    <w:rsid w:val="00277E3F"/>
    <w:rsid w:val="003519C6"/>
    <w:rsid w:val="00360736"/>
    <w:rsid w:val="004F40ED"/>
    <w:rsid w:val="005046B7"/>
    <w:rsid w:val="00556A4A"/>
    <w:rsid w:val="006208B7"/>
    <w:rsid w:val="006531AC"/>
    <w:rsid w:val="00701B8C"/>
    <w:rsid w:val="0070591D"/>
    <w:rsid w:val="007A5215"/>
    <w:rsid w:val="007E0692"/>
    <w:rsid w:val="0080197F"/>
    <w:rsid w:val="009A30DF"/>
    <w:rsid w:val="00A13431"/>
    <w:rsid w:val="00A95FB1"/>
    <w:rsid w:val="00AC08C0"/>
    <w:rsid w:val="00B816FD"/>
    <w:rsid w:val="00DA3814"/>
    <w:rsid w:val="00F26708"/>
    <w:rsid w:val="00FE7B6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4337">
      <v:textbox inset="5.85pt,.7pt,5.85pt,.7pt"/>
    </o:shapedefaults>
    <o:shapelayout v:ext="edit">
      <o:idmap v:ext="edit" data="1"/>
    </o:shapelayout>
  </w:shapeDefaults>
  <w:decimalSymbol w:val="."/>
  <w:listSeparator w:val=","/>
  <w14:docId w14:val="2FD7F396"/>
  <w15:chartTrackingRefBased/>
  <w15:docId w15:val="{C8945226-2C18-4DDA-8EB3-9718A7B0FF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654F"/>
    <w:pPr>
      <w:widowControl w:val="0"/>
      <w:jc w:val="both"/>
    </w:pPr>
    <w:rPr>
      <w:rFonts w:ascii="HGｺﾞｼｯｸM" w:eastAsia="HGｺﾞｼｯｸM" w:hAnsi="Century" w:cs="Times New Roman"/>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D7655"/>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1D7655"/>
    <w:rPr>
      <w:rFonts w:asciiTheme="majorHAnsi" w:eastAsiaTheme="majorEastAsia" w:hAnsiTheme="majorHAnsi" w:cstheme="majorBidi"/>
      <w:sz w:val="18"/>
      <w:szCs w:val="18"/>
    </w:rPr>
  </w:style>
  <w:style w:type="paragraph" w:styleId="a5">
    <w:name w:val="header"/>
    <w:basedOn w:val="a"/>
    <w:link w:val="a6"/>
    <w:uiPriority w:val="99"/>
    <w:unhideWhenUsed/>
    <w:rsid w:val="00B816FD"/>
    <w:pPr>
      <w:tabs>
        <w:tab w:val="center" w:pos="4252"/>
        <w:tab w:val="right" w:pos="8504"/>
      </w:tabs>
      <w:snapToGrid w:val="0"/>
    </w:pPr>
  </w:style>
  <w:style w:type="character" w:customStyle="1" w:styleId="a6">
    <w:name w:val="ヘッダー (文字)"/>
    <w:basedOn w:val="a0"/>
    <w:link w:val="a5"/>
    <w:uiPriority w:val="99"/>
    <w:rsid w:val="00B816FD"/>
    <w:rPr>
      <w:rFonts w:ascii="HGｺﾞｼｯｸM" w:eastAsia="HGｺﾞｼｯｸM" w:hAnsi="Century" w:cs="Times New Roman"/>
      <w:sz w:val="24"/>
    </w:rPr>
  </w:style>
  <w:style w:type="paragraph" w:styleId="a7">
    <w:name w:val="footer"/>
    <w:basedOn w:val="a"/>
    <w:link w:val="a8"/>
    <w:uiPriority w:val="99"/>
    <w:unhideWhenUsed/>
    <w:rsid w:val="00B816FD"/>
    <w:pPr>
      <w:tabs>
        <w:tab w:val="center" w:pos="4252"/>
        <w:tab w:val="right" w:pos="8504"/>
      </w:tabs>
      <w:snapToGrid w:val="0"/>
    </w:pPr>
  </w:style>
  <w:style w:type="character" w:customStyle="1" w:styleId="a8">
    <w:name w:val="フッター (文字)"/>
    <w:basedOn w:val="a0"/>
    <w:link w:val="a7"/>
    <w:uiPriority w:val="99"/>
    <w:rsid w:val="00B816FD"/>
    <w:rPr>
      <w:rFonts w:ascii="HGｺﾞｼｯｸM" w:eastAsia="HGｺﾞｼｯｸM" w:hAnsi="Century"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86841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39</TotalTime>
  <Pages>1</Pages>
  <Words>165</Words>
  <Characters>944</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Company>豊田市役所</Company>
  <LinksUpToDate>false</LinksUpToDate>
  <CharactersWithSpaces>1107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西村　理恵子</dc:creator>
  <cp:keywords/>
  <dc:description/>
  <cp:lastModifiedBy>戸澤</cp:lastModifiedBy>
  <cp:revision>16</cp:revision>
  <cp:lastPrinted>2025-12-24T22:53:00Z</cp:lastPrinted>
  <dcterms:created xsi:type="dcterms:W3CDTF">2023-01-25T05:54:00Z</dcterms:created>
  <dcterms:modified xsi:type="dcterms:W3CDTF">2026-01-27T01:18:00Z</dcterms:modified>
</cp:coreProperties>
</file>