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ED48" w14:textId="7CD17544" w:rsidR="00012EFE" w:rsidRDefault="00964104">
      <w:pPr>
        <w:spacing w:line="320" w:lineRule="exact"/>
        <w:jc w:val="right"/>
      </w:pPr>
      <w:r>
        <w:rPr>
          <w:rFonts w:hAnsi="メイリオ" w:hint="eastAsia"/>
          <w:noProof/>
          <w:szCs w:val="24"/>
        </w:rPr>
        <mc:AlternateContent>
          <mc:Choice Requires="wps">
            <w:drawing>
              <wp:anchor distT="0" distB="0" distL="114300" distR="114300" simplePos="0" relativeHeight="251668480" behindDoc="0" locked="0" layoutInCell="1" allowOverlap="1" wp14:anchorId="0A8CA71F" wp14:editId="490E64AC">
                <wp:simplePos x="0" y="0"/>
                <wp:positionH relativeFrom="column">
                  <wp:posOffset>4953662</wp:posOffset>
                </wp:positionH>
                <wp:positionV relativeFrom="paragraph">
                  <wp:posOffset>-374346</wp:posOffset>
                </wp:positionV>
                <wp:extent cx="1134208" cy="564542"/>
                <wp:effectExtent l="0" t="0" r="27940" b="26035"/>
                <wp:wrapNone/>
                <wp:docPr id="790267160" name="テキスト ボックス 790267160"/>
                <wp:cNvGraphicFramePr/>
                <a:graphic xmlns:a="http://schemas.openxmlformats.org/drawingml/2006/main">
                  <a:graphicData uri="http://schemas.microsoft.com/office/word/2010/wordprocessingShape">
                    <wps:wsp>
                      <wps:cNvSpPr txBox="1"/>
                      <wps:spPr>
                        <a:xfrm>
                          <a:off x="0" y="0"/>
                          <a:ext cx="1134208" cy="564542"/>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F4E3BB" w14:textId="4EBC6666" w:rsidR="00964104" w:rsidRPr="00C64F4C" w:rsidRDefault="00964104" w:rsidP="00964104">
                            <w:pPr>
                              <w:spacing w:line="320" w:lineRule="exact"/>
                              <w:jc w:val="center"/>
                              <w:rPr>
                                <w:rFonts w:ascii="HGPｺﾞｼｯｸM" w:eastAsia="HGPｺﾞｼｯｸM"/>
                                <w:b/>
                                <w:bCs/>
                                <w:sz w:val="28"/>
                                <w:szCs w:val="28"/>
                              </w:rPr>
                            </w:pPr>
                            <w:r w:rsidRPr="00C64F4C">
                              <w:rPr>
                                <w:rFonts w:ascii="HGPｺﾞｼｯｸM" w:eastAsia="HGPｺﾞｼｯｸM" w:hint="eastAsia"/>
                                <w:b/>
                                <w:bCs/>
                                <w:sz w:val="28"/>
                                <w:szCs w:val="28"/>
                              </w:rPr>
                              <w:t>No.</w:t>
                            </w:r>
                            <w:r>
                              <w:rPr>
                                <w:rFonts w:ascii="HGPｺﾞｼｯｸM" w:eastAsia="HGPｺﾞｼｯｸM" w:hint="eastAsia"/>
                                <w:b/>
                                <w:bCs/>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CA71F" id="_x0000_t202" coordsize="21600,21600" o:spt="202" path="m,l,21600r21600,l21600,xe">
                <v:stroke joinstyle="miter"/>
                <v:path gradientshapeok="t" o:connecttype="rect"/>
              </v:shapetype>
              <v:shape id="テキスト ボックス 790267160" o:spid="_x0000_s1026" type="#_x0000_t202" style="position:absolute;left:0;text-align:left;margin-left:390.05pt;margin-top:-29.5pt;width:89.3pt;height:4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" fillcolor="white [3201]" strokeweight="1pt">
                <v:textbox>
                  <w:txbxContent>
                    <w:p w14:paraId="7BF4E3BB" w14:textId="4EBC6666" w:rsidR="00964104" w:rsidRPr="00C64F4C" w:rsidRDefault="00964104" w:rsidP="00964104">
                      <w:pPr>
                        <w:spacing w:line="320" w:lineRule="exact"/>
                        <w:jc w:val="center"/>
                        <w:rPr>
                          <w:rFonts w:ascii="HGPｺﾞｼｯｸM" w:eastAsia="HGPｺﾞｼｯｸM"/>
                          <w:b/>
                          <w:bCs/>
                          <w:sz w:val="28"/>
                          <w:szCs w:val="28"/>
                        </w:rPr>
                      </w:pPr>
                      <w:r w:rsidRPr="00C64F4C">
                        <w:rPr>
                          <w:rFonts w:ascii="HGPｺﾞｼｯｸM" w:eastAsia="HGPｺﾞｼｯｸM" w:hint="eastAsia"/>
                          <w:b/>
                          <w:bCs/>
                          <w:sz w:val="28"/>
                          <w:szCs w:val="28"/>
                        </w:rPr>
                        <w:t>No.</w:t>
                      </w:r>
                      <w:r>
                        <w:rPr>
                          <w:rFonts w:ascii="HGPｺﾞｼｯｸM" w:eastAsia="HGPｺﾞｼｯｸM" w:hint="eastAsia"/>
                          <w:b/>
                          <w:bCs/>
                          <w:sz w:val="28"/>
                          <w:szCs w:val="28"/>
                        </w:rPr>
                        <w:t>2</w:t>
                      </w:r>
                    </w:p>
                  </w:txbxContent>
                </v:textbox>
              </v:shape>
            </w:pict>
          </mc:Fallback>
        </mc:AlternateContent>
      </w:r>
    </w:p>
    <w:p w14:paraId="33B6BF65" w14:textId="38D2DD54" w:rsidR="00012EFE" w:rsidRDefault="00D30016" w:rsidP="00A514DA">
      <w:pPr>
        <w:spacing w:line="340" w:lineRule="exact"/>
        <w:jc w:val="right"/>
      </w:pPr>
      <w:r>
        <w:rPr>
          <w:rFonts w:hint="eastAsia"/>
        </w:rPr>
        <w:t>令和</w:t>
      </w:r>
      <w:r w:rsidR="00F75181">
        <w:rPr>
          <w:rFonts w:hint="eastAsia"/>
        </w:rPr>
        <w:t>７</w:t>
      </w:r>
      <w:r>
        <w:rPr>
          <w:rFonts w:hint="eastAsia"/>
        </w:rPr>
        <w:t>年</w:t>
      </w:r>
      <w:r w:rsidR="001B2625">
        <w:rPr>
          <w:rFonts w:hint="eastAsia"/>
        </w:rPr>
        <w:t>５</w:t>
      </w:r>
      <w:r w:rsidR="00646F23">
        <w:rPr>
          <w:rFonts w:hint="eastAsia"/>
        </w:rPr>
        <w:t>月</w:t>
      </w:r>
      <w:r w:rsidR="001B2625">
        <w:rPr>
          <w:rFonts w:hint="eastAsia"/>
        </w:rPr>
        <w:t>１０</w:t>
      </w:r>
      <w:r w:rsidR="00646F23">
        <w:rPr>
          <w:rFonts w:hint="eastAsia"/>
        </w:rPr>
        <w:t>日</w:t>
      </w:r>
    </w:p>
    <w:p w14:paraId="04D9502D" w14:textId="77777777" w:rsidR="00012EFE" w:rsidRDefault="00646F23" w:rsidP="00A514DA">
      <w:pPr>
        <w:spacing w:line="340" w:lineRule="exact"/>
      </w:pPr>
      <w:r>
        <w:rPr>
          <w:rFonts w:hint="eastAsia"/>
        </w:rPr>
        <w:t>自治区長　各位</w:t>
      </w:r>
    </w:p>
    <w:p w14:paraId="1FE57098" w14:textId="77777777" w:rsidR="00012EFE" w:rsidRDefault="00D30016" w:rsidP="00A514DA">
      <w:pPr>
        <w:spacing w:line="340" w:lineRule="exact"/>
        <w:jc w:val="right"/>
      </w:pPr>
      <w:r>
        <w:rPr>
          <w:rFonts w:hint="eastAsia"/>
        </w:rPr>
        <w:t>高齢福祉課長　加納　良宣</w:t>
      </w:r>
    </w:p>
    <w:p w14:paraId="401D2B12" w14:textId="77777777" w:rsidR="00012EFE" w:rsidRDefault="00012EFE" w:rsidP="00D35DF4">
      <w:pPr>
        <w:spacing w:line="280" w:lineRule="exact"/>
      </w:pPr>
    </w:p>
    <w:p w14:paraId="3A0A1FB1" w14:textId="77777777" w:rsidR="00012EFE" w:rsidRDefault="00646F23">
      <w:pPr>
        <w:jc w:val="center"/>
        <w:rPr>
          <w:b/>
          <w:sz w:val="28"/>
        </w:rPr>
      </w:pPr>
      <w:r>
        <w:rPr>
          <w:rFonts w:hint="eastAsia"/>
          <w:b/>
          <w:sz w:val="28"/>
        </w:rPr>
        <w:t>行方不明高齢者等に関する取組への</w:t>
      </w:r>
      <w:r w:rsidR="00173946">
        <w:rPr>
          <w:rFonts w:hint="eastAsia"/>
          <w:b/>
          <w:sz w:val="28"/>
        </w:rPr>
        <w:t>御</w:t>
      </w:r>
      <w:r>
        <w:rPr>
          <w:rFonts w:hint="eastAsia"/>
          <w:b/>
          <w:sz w:val="28"/>
        </w:rPr>
        <w:t>協力のお願い</w:t>
      </w:r>
    </w:p>
    <w:p w14:paraId="316E8E16" w14:textId="77777777" w:rsidR="00012EFE" w:rsidRDefault="00012EFE" w:rsidP="00D35DF4">
      <w:pPr>
        <w:spacing w:line="280" w:lineRule="exact"/>
      </w:pPr>
    </w:p>
    <w:p w14:paraId="794DB216" w14:textId="77777777" w:rsidR="00012EFE" w:rsidRDefault="00646F23" w:rsidP="00DE2834">
      <w:pPr>
        <w:spacing w:line="320" w:lineRule="exact"/>
        <w:ind w:firstLineChars="100" w:firstLine="240"/>
      </w:pPr>
      <w:r>
        <w:rPr>
          <w:rFonts w:hint="eastAsia"/>
        </w:rPr>
        <w:t>時下ますますご</w:t>
      </w:r>
      <w:r w:rsidR="00D35DF4">
        <w:rPr>
          <w:rFonts w:hint="eastAsia"/>
        </w:rPr>
        <w:t>清祥のこととお慶び申し上げます。日頃から当市の福祉施策に対し、御理解と御</w:t>
      </w:r>
      <w:r>
        <w:rPr>
          <w:rFonts w:hint="eastAsia"/>
        </w:rPr>
        <w:t>協力を賜り、深く感謝申し上げます。</w:t>
      </w:r>
    </w:p>
    <w:p w14:paraId="34B5FCDD" w14:textId="77777777" w:rsidR="00012EFE" w:rsidRDefault="00646F23" w:rsidP="00DE2834">
      <w:pPr>
        <w:spacing w:line="320" w:lineRule="exact"/>
        <w:ind w:firstLineChars="100" w:firstLine="240"/>
      </w:pPr>
      <w:r>
        <w:rPr>
          <w:rFonts w:hint="eastAsia"/>
        </w:rPr>
        <w:t>さて、平成２９年１１月２７日に市、豊田市区長会等との間で締結した「徘徊高齢</w:t>
      </w:r>
      <w:r w:rsidR="00D35DF4">
        <w:rPr>
          <w:rFonts w:hint="eastAsia"/>
        </w:rPr>
        <w:t>者等の早期発見等の取組に関する協定書」に基づき、下記の取組への御</w:t>
      </w:r>
      <w:r>
        <w:rPr>
          <w:rFonts w:hint="eastAsia"/>
        </w:rPr>
        <w:t>協力をお願いします。</w:t>
      </w:r>
    </w:p>
    <w:p w14:paraId="44B28253" w14:textId="77777777" w:rsidR="00012EFE" w:rsidRDefault="00012EFE" w:rsidP="00792B90">
      <w:pPr>
        <w:spacing w:line="200" w:lineRule="exact"/>
      </w:pPr>
    </w:p>
    <w:p w14:paraId="0F3E9467" w14:textId="77777777" w:rsidR="00012EFE" w:rsidRDefault="00646F23" w:rsidP="00DE2834">
      <w:pPr>
        <w:pStyle w:val="a4"/>
        <w:spacing w:line="320" w:lineRule="exact"/>
      </w:pPr>
      <w:r>
        <w:rPr>
          <w:rFonts w:hint="eastAsia"/>
        </w:rPr>
        <w:t>記</w:t>
      </w:r>
    </w:p>
    <w:p w14:paraId="6ECFFC9F" w14:textId="77777777" w:rsidR="00012EFE" w:rsidRDefault="00012EFE" w:rsidP="00792B90">
      <w:pPr>
        <w:spacing w:line="200" w:lineRule="exact"/>
      </w:pPr>
    </w:p>
    <w:p w14:paraId="3C1B4B5C" w14:textId="77777777" w:rsidR="00012EFE" w:rsidRDefault="00646F23">
      <w:pPr>
        <w:rPr>
          <w:b/>
          <w:shd w:val="pct15" w:color="auto" w:fill="FFFFFF"/>
        </w:rPr>
      </w:pPr>
      <w:r>
        <w:rPr>
          <w:rFonts w:hint="eastAsia"/>
          <w:b/>
          <w:shd w:val="pct15" w:color="auto" w:fill="FFFFFF"/>
        </w:rPr>
        <w:t xml:space="preserve">１　認知症による行方不明高齢者等の情報提供について　　　　　　　　　　　　　　　　</w:t>
      </w:r>
    </w:p>
    <w:p w14:paraId="7E26DBF7" w14:textId="77777777" w:rsidR="00012EFE" w:rsidRDefault="00646F23" w:rsidP="00A514DA">
      <w:pPr>
        <w:widowControl w:val="0"/>
        <w:spacing w:line="340" w:lineRule="exact"/>
        <w:ind w:leftChars="100" w:left="240"/>
        <w:rPr>
          <w:rFonts w:hAnsi="メイリオ" w:cs="メイリオ"/>
          <w:szCs w:val="23"/>
          <w:u w:val="single"/>
        </w:rPr>
      </w:pPr>
      <w:r>
        <w:rPr>
          <w:rFonts w:hAnsi="メイリオ" w:cs="メイリオ" w:hint="eastAsia"/>
          <w:sz w:val="23"/>
          <w:szCs w:val="23"/>
        </w:rPr>
        <w:t xml:space="preserve">　</w:t>
      </w:r>
      <w:r>
        <w:rPr>
          <w:rFonts w:hAnsi="メイリオ" w:cs="メイリオ" w:hint="eastAsia"/>
          <w:szCs w:val="23"/>
        </w:rPr>
        <w:t>以下の情報を提供しますので、認知症による行方不明者等の早期発見に、</w:t>
      </w:r>
      <w:r w:rsidR="00D35DF4">
        <w:rPr>
          <w:rFonts w:hAnsi="メイリオ" w:cs="メイリオ" w:hint="eastAsia"/>
          <w:szCs w:val="23"/>
          <w:u w:val="single"/>
        </w:rPr>
        <w:t>可能な範囲で御</w:t>
      </w:r>
      <w:r>
        <w:rPr>
          <w:rFonts w:hAnsi="メイリオ" w:cs="メイリオ" w:hint="eastAsia"/>
          <w:szCs w:val="23"/>
          <w:u w:val="single"/>
        </w:rPr>
        <w:t>協力ください。</w:t>
      </w:r>
    </w:p>
    <w:p w14:paraId="33D180E0" w14:textId="77777777" w:rsidR="00A514DA" w:rsidRDefault="00A514DA" w:rsidP="00A514DA">
      <w:pPr>
        <w:widowControl w:val="0"/>
        <w:spacing w:line="80" w:lineRule="exact"/>
        <w:ind w:leftChars="100" w:left="240"/>
        <w:rPr>
          <w:rFonts w:hAnsi="メイリオ" w:cs="メイリオ"/>
          <w:sz w:val="23"/>
          <w:szCs w:val="23"/>
          <w:u w:val="single"/>
        </w:rPr>
      </w:pPr>
    </w:p>
    <w:p w14:paraId="0749EBD1" w14:textId="77777777" w:rsidR="00012EFE" w:rsidRDefault="00646F23" w:rsidP="00A514DA">
      <w:pPr>
        <w:widowControl w:val="0"/>
        <w:spacing w:line="340" w:lineRule="exact"/>
        <w:rPr>
          <w:rFonts w:hAnsi="メイリオ" w:cs="メイリオ"/>
          <w:b/>
          <w:szCs w:val="24"/>
        </w:rPr>
      </w:pPr>
      <w:r>
        <w:rPr>
          <w:rFonts w:hint="eastAsia"/>
          <w:noProof/>
          <w:szCs w:val="24"/>
        </w:rPr>
        <mc:AlternateContent>
          <mc:Choice Requires="wps">
            <w:drawing>
              <wp:anchor distT="0" distB="0" distL="114300" distR="114300" simplePos="0" relativeHeight="251659264" behindDoc="0" locked="0" layoutInCell="1" allowOverlap="1" wp14:anchorId="6A494B4E" wp14:editId="18DAD2FE">
                <wp:simplePos x="0" y="0"/>
                <wp:positionH relativeFrom="column">
                  <wp:posOffset>13335</wp:posOffset>
                </wp:positionH>
                <wp:positionV relativeFrom="paragraph">
                  <wp:posOffset>6986</wp:posOffset>
                </wp:positionV>
                <wp:extent cx="6229350" cy="23812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229350" cy="23812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89786" id="正方形/長方形 3" o:spid="_x0000_s1026" style="position:absolute;left:0;text-align:left;margin-left:1.05pt;margin-top:.55pt;width:490.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" filled="f" strokecolor="#243f60 [1604]" strokeweight=".25pt"/>
            </w:pict>
          </mc:Fallback>
        </mc:AlternateContent>
      </w:r>
      <w:r w:rsidR="00173946">
        <w:rPr>
          <w:rFonts w:hAnsi="メイリオ" w:cs="メイリオ" w:hint="eastAsia"/>
          <w:b/>
          <w:szCs w:val="24"/>
        </w:rPr>
        <w:t>（１）第一報情報：「かえるメールとよた」で迅速に全て</w:t>
      </w:r>
      <w:r>
        <w:rPr>
          <w:rFonts w:hAnsi="メイリオ" w:cs="メイリオ" w:hint="eastAsia"/>
          <w:b/>
          <w:szCs w:val="24"/>
        </w:rPr>
        <w:t>の自治区へ提供</w:t>
      </w:r>
    </w:p>
    <w:p w14:paraId="39E86D9E" w14:textId="77777777" w:rsidR="00012EFE" w:rsidRDefault="00646F23" w:rsidP="00A514DA">
      <w:pPr>
        <w:widowControl w:val="0"/>
        <w:spacing w:line="340" w:lineRule="exact"/>
        <w:rPr>
          <w:rFonts w:hAnsi="メイリオ" w:cs="メイリオ"/>
          <w:szCs w:val="24"/>
        </w:rPr>
      </w:pPr>
      <w:r>
        <w:rPr>
          <w:rFonts w:hAnsi="メイリオ" w:cs="メイリオ" w:hint="eastAsia"/>
          <w:szCs w:val="24"/>
        </w:rPr>
        <w:t xml:space="preserve">　　①</w:t>
      </w:r>
      <w:r>
        <w:rPr>
          <w:rFonts w:hAnsi="メイリオ" w:cs="メイリオ" w:hint="eastAsia"/>
          <w:b/>
          <w:szCs w:val="24"/>
        </w:rPr>
        <w:t>範囲：</w:t>
      </w:r>
      <w:r w:rsidR="00173946">
        <w:rPr>
          <w:rFonts w:hAnsi="メイリオ" w:cs="メイリオ" w:hint="eastAsia"/>
          <w:szCs w:val="24"/>
        </w:rPr>
        <w:t>全て</w:t>
      </w:r>
      <w:r>
        <w:rPr>
          <w:rFonts w:hAnsi="メイリオ" w:cs="メイリオ" w:hint="eastAsia"/>
          <w:szCs w:val="24"/>
        </w:rPr>
        <w:t>の自治区</w:t>
      </w:r>
    </w:p>
    <w:p w14:paraId="24C2252F" w14:textId="77777777" w:rsidR="00012EFE" w:rsidRDefault="00646F23" w:rsidP="00A514DA">
      <w:pPr>
        <w:widowControl w:val="0"/>
        <w:spacing w:line="340" w:lineRule="exact"/>
        <w:ind w:leftChars="200" w:left="1680" w:hangingChars="500" w:hanging="1200"/>
        <w:rPr>
          <w:rFonts w:hAnsi="メイリオ" w:cs="メイリオ"/>
          <w:szCs w:val="24"/>
        </w:rPr>
      </w:pPr>
      <w:r>
        <w:rPr>
          <w:rFonts w:hAnsi="メイリオ" w:cs="メイリオ" w:hint="eastAsia"/>
          <w:b/>
          <w:szCs w:val="24"/>
        </w:rPr>
        <w:t>②方法：</w:t>
      </w:r>
      <w:r w:rsidR="00173946">
        <w:rPr>
          <w:rFonts w:hAnsi="メイリオ" w:cs="メイリオ" w:hint="eastAsia"/>
          <w:szCs w:val="24"/>
        </w:rPr>
        <w:t>「かえるメールとよた」（各自治区長等に御</w:t>
      </w:r>
      <w:r>
        <w:rPr>
          <w:rFonts w:hAnsi="メイリオ" w:cs="メイリオ" w:hint="eastAsia"/>
          <w:szCs w:val="24"/>
        </w:rPr>
        <w:t>登録いただく）で迅速に提供</w:t>
      </w:r>
    </w:p>
    <w:p w14:paraId="47194D4C" w14:textId="77777777" w:rsidR="00173946" w:rsidRDefault="00646F23" w:rsidP="00A514DA">
      <w:pPr>
        <w:widowControl w:val="0"/>
        <w:spacing w:line="340" w:lineRule="exact"/>
        <w:rPr>
          <w:rFonts w:hAnsi="メイリオ" w:cs="メイリオ"/>
          <w:szCs w:val="24"/>
        </w:rPr>
      </w:pPr>
      <w:r>
        <w:rPr>
          <w:rFonts w:hAnsi="メイリオ" w:cs="メイリオ" w:hint="eastAsia"/>
          <w:b/>
          <w:szCs w:val="24"/>
        </w:rPr>
        <w:t xml:space="preserve">　　③内容：</w:t>
      </w:r>
      <w:r w:rsidR="00173946">
        <w:rPr>
          <w:rFonts w:hAnsi="メイリオ" w:cs="メイリオ" w:hint="eastAsia"/>
          <w:szCs w:val="24"/>
        </w:rPr>
        <w:t>行方不</w:t>
      </w:r>
      <w:r>
        <w:rPr>
          <w:rFonts w:hAnsi="メイリオ" w:cs="メイリオ" w:hint="eastAsia"/>
          <w:szCs w:val="24"/>
        </w:rPr>
        <w:t>明者の呼び名、年齢、行方不明発生状況の概要（日時・町名）、特徴、</w:t>
      </w:r>
    </w:p>
    <w:p w14:paraId="30B7328E" w14:textId="77777777" w:rsidR="00012EFE" w:rsidRDefault="00173946" w:rsidP="00A514DA">
      <w:pPr>
        <w:widowControl w:val="0"/>
        <w:spacing w:line="340" w:lineRule="exact"/>
        <w:rPr>
          <w:rFonts w:hAnsi="メイリオ" w:cs="メイリオ"/>
          <w:szCs w:val="24"/>
        </w:rPr>
      </w:pPr>
      <w:r>
        <w:rPr>
          <w:rFonts w:hAnsi="メイリオ" w:cs="メイリオ"/>
          <w:szCs w:val="24"/>
        </w:rPr>
        <w:t xml:space="preserve">　　　　　　</w:t>
      </w:r>
      <w:r w:rsidR="00646F23">
        <w:rPr>
          <w:rFonts w:hAnsi="メイリオ" w:cs="メイリオ" w:hint="eastAsia"/>
          <w:szCs w:val="24"/>
        </w:rPr>
        <w:t>服装、顔写真</w:t>
      </w:r>
    </w:p>
    <w:p w14:paraId="7F1B322C" w14:textId="77777777" w:rsidR="00173946" w:rsidRDefault="00646F23" w:rsidP="00A514DA">
      <w:pPr>
        <w:widowControl w:val="0"/>
        <w:spacing w:line="340" w:lineRule="exact"/>
        <w:ind w:left="2400" w:hangingChars="1000" w:hanging="2400"/>
        <w:rPr>
          <w:rFonts w:hAnsi="メイリオ" w:cs="メイリオ"/>
          <w:b/>
          <w:szCs w:val="24"/>
        </w:rPr>
      </w:pPr>
      <w:r>
        <w:rPr>
          <w:rFonts w:hAnsi="メイリオ" w:cs="メイリオ" w:hint="eastAsia"/>
          <w:b/>
          <w:szCs w:val="24"/>
        </w:rPr>
        <w:t>（２）追加情報：</w:t>
      </w:r>
      <w:r w:rsidR="00173946">
        <w:rPr>
          <w:rFonts w:hAnsi="メイリオ" w:cs="メイリオ" w:hint="eastAsia"/>
          <w:b/>
          <w:szCs w:val="24"/>
        </w:rPr>
        <w:t>行方</w:t>
      </w:r>
      <w:r>
        <w:rPr>
          <w:rFonts w:hAnsi="メイリオ" w:cs="メイリオ" w:hint="eastAsia"/>
          <w:b/>
          <w:szCs w:val="24"/>
        </w:rPr>
        <w:t>不明者と関係が深い自治区にのみ、「かえるメールとよた」で配信し</w:t>
      </w:r>
    </w:p>
    <w:p w14:paraId="5160B1DA" w14:textId="77777777" w:rsidR="00012EFE" w:rsidRDefault="00173946" w:rsidP="00A514DA">
      <w:pPr>
        <w:widowControl w:val="0"/>
        <w:spacing w:line="340" w:lineRule="exact"/>
        <w:ind w:left="2400" w:hangingChars="1000" w:hanging="2400"/>
        <w:rPr>
          <w:rFonts w:hAnsi="メイリオ" w:cs="メイリオ"/>
          <w:b/>
          <w:szCs w:val="24"/>
        </w:rPr>
      </w:pPr>
      <w:r>
        <w:rPr>
          <w:rFonts w:hAnsi="メイリオ" w:cs="メイリオ"/>
          <w:b/>
          <w:szCs w:val="24"/>
        </w:rPr>
        <w:t xml:space="preserve">　　　　　　　　</w:t>
      </w:r>
      <w:r w:rsidR="00646F23">
        <w:rPr>
          <w:rFonts w:hAnsi="メイリオ" w:cs="メイリオ" w:hint="eastAsia"/>
          <w:b/>
          <w:szCs w:val="24"/>
        </w:rPr>
        <w:t>た方の詳細な情報を提供し、捜索活動に活かしていただく</w:t>
      </w:r>
    </w:p>
    <w:p w14:paraId="0593D962" w14:textId="77777777" w:rsidR="00012EFE" w:rsidRDefault="00646F23" w:rsidP="00A514DA">
      <w:pPr>
        <w:widowControl w:val="0"/>
        <w:spacing w:line="340" w:lineRule="exact"/>
        <w:ind w:leftChars="200" w:left="1680" w:hangingChars="500" w:hanging="1200"/>
        <w:rPr>
          <w:rFonts w:hAnsi="メイリオ" w:cs="メイリオ"/>
          <w:szCs w:val="24"/>
        </w:rPr>
      </w:pPr>
      <w:r>
        <w:rPr>
          <w:rFonts w:hAnsi="メイリオ" w:cs="メイリオ" w:hint="eastAsia"/>
          <w:b/>
          <w:szCs w:val="24"/>
        </w:rPr>
        <w:t>①範囲：</w:t>
      </w:r>
      <w:r w:rsidR="00173946">
        <w:rPr>
          <w:rFonts w:hAnsi="メイリオ" w:cs="メイリオ" w:hint="eastAsia"/>
          <w:szCs w:val="24"/>
        </w:rPr>
        <w:t>行方不明者の「住所が</w:t>
      </w:r>
      <w:r>
        <w:rPr>
          <w:rFonts w:hAnsi="メイリオ" w:cs="メイリオ" w:hint="eastAsia"/>
          <w:szCs w:val="24"/>
        </w:rPr>
        <w:t>ある自治区」と「行方不明が発生した場所の自治区」</w:t>
      </w:r>
    </w:p>
    <w:p w14:paraId="14072845" w14:textId="77777777" w:rsidR="00012EFE" w:rsidRDefault="00646F23" w:rsidP="00A514DA">
      <w:pPr>
        <w:widowControl w:val="0"/>
        <w:spacing w:line="340" w:lineRule="exact"/>
        <w:ind w:leftChars="600" w:left="1680" w:hangingChars="100" w:hanging="240"/>
        <w:rPr>
          <w:rFonts w:hAnsi="メイリオ" w:cs="メイリオ"/>
          <w:szCs w:val="24"/>
        </w:rPr>
      </w:pPr>
      <w:r>
        <w:rPr>
          <w:rFonts w:hAnsi="メイリオ" w:cs="メイリオ" w:hint="eastAsia"/>
          <w:szCs w:val="24"/>
        </w:rPr>
        <w:t>の両区長</w:t>
      </w:r>
    </w:p>
    <w:p w14:paraId="71A0A439" w14:textId="77777777" w:rsidR="00012EFE" w:rsidRDefault="00646F23" w:rsidP="00A514DA">
      <w:pPr>
        <w:widowControl w:val="0"/>
        <w:spacing w:line="340" w:lineRule="exact"/>
        <w:ind w:firstLineChars="200" w:firstLine="480"/>
        <w:rPr>
          <w:rFonts w:hAnsi="メイリオ" w:cs="メイリオ"/>
          <w:szCs w:val="24"/>
        </w:rPr>
      </w:pPr>
      <w:r>
        <w:rPr>
          <w:rFonts w:hAnsi="メイリオ" w:cs="メイリオ" w:hint="eastAsia"/>
          <w:b/>
          <w:szCs w:val="24"/>
        </w:rPr>
        <w:t>②方法：</w:t>
      </w:r>
      <w:r>
        <w:rPr>
          <w:rFonts w:hAnsi="メイリオ" w:cs="メイリオ" w:hint="eastAsia"/>
          <w:szCs w:val="24"/>
        </w:rPr>
        <w:t>電話連絡（「自治区長名簿」に記載の電話番号）</w:t>
      </w:r>
    </w:p>
    <w:p w14:paraId="3AC911A6" w14:textId="77777777" w:rsidR="00012EFE" w:rsidRDefault="00646F23" w:rsidP="00A514DA">
      <w:pPr>
        <w:widowControl w:val="0"/>
        <w:spacing w:line="340" w:lineRule="exact"/>
        <w:rPr>
          <w:rFonts w:hAnsi="メイリオ" w:cs="メイリオ"/>
          <w:szCs w:val="24"/>
        </w:rPr>
      </w:pPr>
      <w:r>
        <w:rPr>
          <w:rFonts w:hAnsi="メイリオ" w:cs="メイリオ" w:hint="eastAsia"/>
          <w:szCs w:val="24"/>
        </w:rPr>
        <w:t xml:space="preserve">　　③</w:t>
      </w:r>
      <w:r>
        <w:rPr>
          <w:rFonts w:hAnsi="メイリオ" w:cs="メイリオ" w:hint="eastAsia"/>
          <w:b/>
          <w:szCs w:val="24"/>
        </w:rPr>
        <w:t>内容：</w:t>
      </w:r>
      <w:r>
        <w:rPr>
          <w:rFonts w:hAnsi="メイリオ" w:cs="メイリオ" w:hint="eastAsia"/>
          <w:szCs w:val="24"/>
        </w:rPr>
        <w:t>行方不明者・家族の氏名と住所、行方不明発生状況の詳細、家族の電話番号</w:t>
      </w:r>
    </w:p>
    <w:p w14:paraId="4EB6D95B" w14:textId="77777777" w:rsidR="00012EFE" w:rsidRDefault="00012EFE" w:rsidP="00D35DF4">
      <w:pPr>
        <w:widowControl w:val="0"/>
        <w:spacing w:line="120" w:lineRule="exact"/>
        <w:rPr>
          <w:rFonts w:hAnsi="メイリオ" w:cs="メイリオ"/>
        </w:rPr>
      </w:pPr>
    </w:p>
    <w:p w14:paraId="17153E0C" w14:textId="6A122F24" w:rsidR="00DE2834" w:rsidRPr="00112C9F" w:rsidRDefault="00D35DF4" w:rsidP="007A656E">
      <w:pPr>
        <w:pStyle w:val="ac"/>
        <w:widowControl w:val="0"/>
        <w:numPr>
          <w:ilvl w:val="0"/>
          <w:numId w:val="1"/>
        </w:numPr>
        <w:spacing w:line="320" w:lineRule="exact"/>
        <w:ind w:leftChars="0"/>
        <w:rPr>
          <w:rFonts w:hAnsi="メイリオ" w:cs="メイリオ"/>
        </w:rPr>
      </w:pPr>
      <w:r w:rsidRPr="00112C9F">
        <w:rPr>
          <w:rFonts w:hAnsi="メイリオ" w:cs="メイリオ"/>
        </w:rPr>
        <w:t>上記に加え、</w:t>
      </w:r>
      <w:r w:rsidR="00A514DA" w:rsidRPr="00112C9F">
        <w:rPr>
          <w:rFonts w:hAnsi="メイリオ" w:cs="メイリオ" w:hint="eastAsia"/>
        </w:rPr>
        <w:t>警察から要請がある場合、</w:t>
      </w:r>
      <w:r w:rsidR="00DE2834" w:rsidRPr="00112C9F">
        <w:rPr>
          <w:rFonts w:hAnsi="メイリオ" w:cs="メイリオ"/>
        </w:rPr>
        <w:t>下表のとおり防災ラジオ、防災行政無線で行方不明者情報を提供しますので、御承知おきください。</w:t>
      </w:r>
    </w:p>
    <w:tbl>
      <w:tblPr>
        <w:tblStyle w:val="a3"/>
        <w:tblW w:w="9446" w:type="dxa"/>
        <w:tblInd w:w="392" w:type="dxa"/>
        <w:tblCellMar>
          <w:left w:w="57" w:type="dxa"/>
          <w:right w:w="57" w:type="dxa"/>
        </w:tblCellMar>
        <w:tblLook w:val="04A0" w:firstRow="1" w:lastRow="0" w:firstColumn="1" w:lastColumn="0" w:noHBand="0" w:noVBand="1"/>
      </w:tblPr>
      <w:tblGrid>
        <w:gridCol w:w="1688"/>
        <w:gridCol w:w="3931"/>
        <w:gridCol w:w="3827"/>
      </w:tblGrid>
      <w:tr w:rsidR="004517C7" w14:paraId="12CC8E71" w14:textId="77777777" w:rsidTr="00F9011D">
        <w:tc>
          <w:tcPr>
            <w:tcW w:w="1688" w:type="dxa"/>
            <w:shd w:val="clear" w:color="auto" w:fill="D9D9D9" w:themeFill="background1" w:themeFillShade="D9"/>
          </w:tcPr>
          <w:p w14:paraId="24FA0204" w14:textId="77777777" w:rsidR="004517C7" w:rsidRDefault="004517C7" w:rsidP="00A514DA">
            <w:pPr>
              <w:widowControl w:val="0"/>
              <w:spacing w:line="320" w:lineRule="exact"/>
              <w:jc w:val="center"/>
              <w:rPr>
                <w:rFonts w:hAnsi="メイリオ" w:cs="メイリオ"/>
              </w:rPr>
            </w:pPr>
            <w:r>
              <w:rPr>
                <w:rFonts w:hAnsi="メイリオ" w:cs="メイリオ"/>
              </w:rPr>
              <w:t xml:space="preserve">　　</w:t>
            </w:r>
          </w:p>
        </w:tc>
        <w:tc>
          <w:tcPr>
            <w:tcW w:w="3931" w:type="dxa"/>
            <w:shd w:val="clear" w:color="auto" w:fill="D9D9D9" w:themeFill="background1" w:themeFillShade="D9"/>
          </w:tcPr>
          <w:p w14:paraId="262C1B03" w14:textId="77777777" w:rsidR="004517C7" w:rsidRDefault="004517C7" w:rsidP="00A514DA">
            <w:pPr>
              <w:widowControl w:val="0"/>
              <w:spacing w:line="320" w:lineRule="exact"/>
              <w:jc w:val="center"/>
              <w:rPr>
                <w:rFonts w:hAnsi="メイリオ" w:cs="メイリオ"/>
              </w:rPr>
            </w:pPr>
            <w:r>
              <w:rPr>
                <w:rFonts w:hAnsi="メイリオ" w:cs="メイリオ"/>
              </w:rPr>
              <w:t>情報提供する要件</w:t>
            </w:r>
          </w:p>
        </w:tc>
        <w:tc>
          <w:tcPr>
            <w:tcW w:w="3827" w:type="dxa"/>
            <w:shd w:val="clear" w:color="auto" w:fill="D9D9D9" w:themeFill="background1" w:themeFillShade="D9"/>
          </w:tcPr>
          <w:p w14:paraId="0515077A" w14:textId="77777777" w:rsidR="004517C7" w:rsidRDefault="004517C7" w:rsidP="00A514DA">
            <w:pPr>
              <w:widowControl w:val="0"/>
              <w:spacing w:line="320" w:lineRule="exact"/>
              <w:jc w:val="center"/>
              <w:rPr>
                <w:rFonts w:hAnsi="メイリオ" w:cs="メイリオ"/>
              </w:rPr>
            </w:pPr>
            <w:r>
              <w:rPr>
                <w:rFonts w:hAnsi="メイリオ" w:cs="メイリオ"/>
              </w:rPr>
              <w:t>情報提供する地区</w:t>
            </w:r>
          </w:p>
        </w:tc>
      </w:tr>
      <w:tr w:rsidR="004517C7" w14:paraId="47203EE2" w14:textId="77777777" w:rsidTr="00F9011D">
        <w:tc>
          <w:tcPr>
            <w:tcW w:w="1688" w:type="dxa"/>
          </w:tcPr>
          <w:p w14:paraId="4C814497" w14:textId="77777777" w:rsidR="004517C7" w:rsidRDefault="004517C7" w:rsidP="00A514DA">
            <w:pPr>
              <w:widowControl w:val="0"/>
              <w:spacing w:line="320" w:lineRule="exact"/>
              <w:rPr>
                <w:rFonts w:hAnsi="メイリオ" w:cs="メイリオ"/>
              </w:rPr>
            </w:pPr>
            <w:r>
              <w:rPr>
                <w:rFonts w:hAnsi="メイリオ" w:cs="メイリオ"/>
              </w:rPr>
              <w:t>防災ラジオ</w:t>
            </w:r>
          </w:p>
        </w:tc>
        <w:tc>
          <w:tcPr>
            <w:tcW w:w="3931" w:type="dxa"/>
          </w:tcPr>
          <w:p w14:paraId="16312FE5" w14:textId="77777777" w:rsidR="004517C7" w:rsidRDefault="004517C7" w:rsidP="00A514DA">
            <w:pPr>
              <w:widowControl w:val="0"/>
              <w:spacing w:line="320" w:lineRule="exact"/>
              <w:rPr>
                <w:rFonts w:hAnsi="メイリオ" w:cs="メイリオ"/>
              </w:rPr>
            </w:pPr>
            <w:r>
              <w:rPr>
                <w:rFonts w:hAnsi="メイリオ" w:cs="メイリオ" w:hint="eastAsia"/>
              </w:rPr>
              <w:t>旧町村地区で発生した事案</w:t>
            </w:r>
          </w:p>
        </w:tc>
        <w:tc>
          <w:tcPr>
            <w:tcW w:w="3827" w:type="dxa"/>
          </w:tcPr>
          <w:p w14:paraId="78073243" w14:textId="77777777" w:rsidR="004517C7" w:rsidRDefault="004517C7" w:rsidP="00A514DA">
            <w:pPr>
              <w:widowControl w:val="0"/>
              <w:spacing w:line="320" w:lineRule="exact"/>
              <w:rPr>
                <w:rFonts w:hAnsi="メイリオ" w:cs="メイリオ"/>
              </w:rPr>
            </w:pPr>
            <w:r>
              <w:rPr>
                <w:rFonts w:hAnsi="メイリオ" w:cs="メイリオ"/>
              </w:rPr>
              <w:t>小原・藤岡・藤岡南・足助・旭・稲武・下山地区</w:t>
            </w:r>
          </w:p>
        </w:tc>
      </w:tr>
      <w:tr w:rsidR="004517C7" w14:paraId="1BA38A4E" w14:textId="77777777" w:rsidTr="00F9011D">
        <w:tc>
          <w:tcPr>
            <w:tcW w:w="1688" w:type="dxa"/>
          </w:tcPr>
          <w:p w14:paraId="3B193866" w14:textId="77777777" w:rsidR="004517C7" w:rsidRDefault="004517C7" w:rsidP="00A514DA">
            <w:pPr>
              <w:widowControl w:val="0"/>
              <w:spacing w:line="320" w:lineRule="exact"/>
              <w:rPr>
                <w:rFonts w:hAnsi="メイリオ" w:cs="メイリオ"/>
              </w:rPr>
            </w:pPr>
            <w:r>
              <w:rPr>
                <w:rFonts w:hAnsi="メイリオ" w:cs="メイリオ"/>
              </w:rPr>
              <w:t>防災行政無線</w:t>
            </w:r>
          </w:p>
        </w:tc>
        <w:tc>
          <w:tcPr>
            <w:tcW w:w="3931" w:type="dxa"/>
          </w:tcPr>
          <w:p w14:paraId="519561CB" w14:textId="77777777" w:rsidR="00A514DA" w:rsidRDefault="00A514DA" w:rsidP="00A514DA">
            <w:pPr>
              <w:widowControl w:val="0"/>
              <w:spacing w:line="320" w:lineRule="exact"/>
              <w:rPr>
                <w:rFonts w:hAnsi="メイリオ" w:cs="メイリオ"/>
              </w:rPr>
            </w:pPr>
            <w:r>
              <w:rPr>
                <w:rFonts w:hAnsi="メイリオ" w:cs="メイリオ"/>
              </w:rPr>
              <w:t>捜索範囲が限定されており、警察が捜索している又はする場合</w:t>
            </w:r>
          </w:p>
        </w:tc>
        <w:tc>
          <w:tcPr>
            <w:tcW w:w="3827" w:type="dxa"/>
          </w:tcPr>
          <w:p w14:paraId="6AD5802F" w14:textId="77777777" w:rsidR="004517C7" w:rsidRPr="00A514DA" w:rsidRDefault="00A514DA" w:rsidP="00A514DA">
            <w:pPr>
              <w:widowControl w:val="0"/>
              <w:spacing w:line="320" w:lineRule="exact"/>
              <w:rPr>
                <w:rFonts w:hAnsi="メイリオ" w:cs="メイリオ"/>
              </w:rPr>
            </w:pPr>
            <w:r>
              <w:rPr>
                <w:rFonts w:hAnsi="メイリオ" w:cs="メイリオ"/>
              </w:rPr>
              <w:t>警察が捜索している又はする地区</w:t>
            </w:r>
          </w:p>
        </w:tc>
      </w:tr>
    </w:tbl>
    <w:p w14:paraId="6BFD964B" w14:textId="77777777" w:rsidR="00D35DF4" w:rsidRDefault="00D35DF4" w:rsidP="00A514DA">
      <w:pPr>
        <w:widowControl w:val="0"/>
        <w:spacing w:line="200" w:lineRule="exact"/>
        <w:rPr>
          <w:rFonts w:hAnsi="メイリオ" w:cs="メイリオ"/>
        </w:rPr>
      </w:pPr>
    </w:p>
    <w:p w14:paraId="7A7BB1C8" w14:textId="77777777" w:rsidR="00012EFE" w:rsidRDefault="00646F23">
      <w:pPr>
        <w:widowControl w:val="0"/>
        <w:ind w:left="240" w:hangingChars="100" w:hanging="240"/>
        <w:rPr>
          <w:rFonts w:hAnsi="メイリオ" w:cs="メイリオ"/>
          <w:b/>
          <w:shd w:val="pct15" w:color="auto" w:fill="FFFFFF"/>
        </w:rPr>
      </w:pPr>
      <w:r>
        <w:rPr>
          <w:rFonts w:hAnsi="メイリオ" w:cs="メイリオ" w:hint="eastAsia"/>
          <w:b/>
          <w:shd w:val="pct15" w:color="auto" w:fill="FFFFFF"/>
        </w:rPr>
        <w:t>２　「かえるメールとよた」への</w:t>
      </w:r>
      <w:r w:rsidR="00173946">
        <w:rPr>
          <w:rFonts w:hAnsi="メイリオ" w:cs="メイリオ" w:hint="eastAsia"/>
          <w:b/>
          <w:shd w:val="pct15" w:color="auto" w:fill="FFFFFF"/>
        </w:rPr>
        <w:t>御</w:t>
      </w:r>
      <w:r>
        <w:rPr>
          <w:rFonts w:hAnsi="メイリオ" w:cs="メイリオ" w:hint="eastAsia"/>
          <w:b/>
          <w:shd w:val="pct15" w:color="auto" w:fill="FFFFFF"/>
        </w:rPr>
        <w:t xml:space="preserve">登録のお願い　　　　　　　　　　　　　　　　　　　　　　</w:t>
      </w:r>
    </w:p>
    <w:p w14:paraId="76602D47" w14:textId="77777777" w:rsidR="00012EFE" w:rsidRDefault="00646F23" w:rsidP="00A514DA">
      <w:pPr>
        <w:widowControl w:val="0"/>
        <w:spacing w:line="340" w:lineRule="exact"/>
        <w:ind w:leftChars="100" w:left="240" w:firstLineChars="100" w:firstLine="240"/>
        <w:rPr>
          <w:rFonts w:hAnsi="メイリオ" w:cs="メイリオ"/>
        </w:rPr>
      </w:pPr>
      <w:r>
        <w:rPr>
          <w:rFonts w:hAnsi="メイリオ" w:cs="メイリオ" w:hint="eastAsia"/>
        </w:rPr>
        <w:t>上記１（１）実施のため、自治区長及び自治</w:t>
      </w:r>
      <w:r w:rsidR="00173946">
        <w:rPr>
          <w:rFonts w:hAnsi="メイリオ" w:cs="メイリオ" w:hint="eastAsia"/>
        </w:rPr>
        <w:t>区役員の皆様におかれましては、「かえるメールとよた」への御登録に御</w:t>
      </w:r>
      <w:r>
        <w:rPr>
          <w:rFonts w:hAnsi="メイリオ" w:cs="メイリオ" w:hint="eastAsia"/>
        </w:rPr>
        <w:t>協力ください。</w:t>
      </w:r>
    </w:p>
    <w:p w14:paraId="62B60516" w14:textId="77777777" w:rsidR="00012EFE" w:rsidRDefault="00646F23" w:rsidP="00A514DA">
      <w:pPr>
        <w:spacing w:line="340" w:lineRule="exact"/>
        <w:ind w:firstLineChars="100" w:firstLine="240"/>
        <w:rPr>
          <w:rFonts w:hAnsi="メイリオ" w:cs="メイリオ"/>
        </w:rPr>
      </w:pPr>
      <w:r>
        <w:rPr>
          <w:rFonts w:hAnsi="メイリオ" w:cs="メイリオ" w:hint="eastAsia"/>
        </w:rPr>
        <w:t>【登録方法】</w:t>
      </w:r>
    </w:p>
    <w:p w14:paraId="7BEE066A" w14:textId="77777777" w:rsidR="00012EFE" w:rsidRDefault="00646F23" w:rsidP="00A514DA">
      <w:pPr>
        <w:spacing w:line="340" w:lineRule="exact"/>
        <w:ind w:firstLineChars="200" w:firstLine="480"/>
      </w:pPr>
      <w:r>
        <w:rPr>
          <w:rFonts w:hint="eastAsia"/>
        </w:rPr>
        <w:t>案内ちらしに記載の手順に従って登録を行うことが可能です。</w:t>
      </w:r>
    </w:p>
    <w:p w14:paraId="75790026" w14:textId="77777777" w:rsidR="00012EFE" w:rsidRDefault="00646F23" w:rsidP="00A514DA">
      <w:pPr>
        <w:spacing w:line="340" w:lineRule="exact"/>
        <w:ind w:leftChars="100" w:left="240" w:firstLineChars="100" w:firstLine="240"/>
        <w:rPr>
          <w:rFonts w:hAnsi="メイリオ" w:cs="メイリオ"/>
          <w:u w:val="single"/>
        </w:rPr>
      </w:pPr>
      <w:r>
        <w:rPr>
          <w:rFonts w:hint="eastAsia"/>
        </w:rPr>
        <w:t>登録が困難な場合は、</w:t>
      </w:r>
      <w:r>
        <w:rPr>
          <w:rFonts w:hAnsi="メイリオ" w:cs="メイリオ" w:hint="eastAsia"/>
          <w:u w:val="single"/>
        </w:rPr>
        <w:t>別紙様式「かえるメールと</w:t>
      </w:r>
      <w:r w:rsidR="00627E62">
        <w:rPr>
          <w:rFonts w:hAnsi="メイリオ" w:cs="メイリオ" w:hint="eastAsia"/>
          <w:u w:val="single"/>
        </w:rPr>
        <w:t>よた利用登録同意書」に必要事項を記入の上、高齢福祉課まで</w:t>
      </w:r>
      <w:r>
        <w:rPr>
          <w:rFonts w:hAnsi="メイリオ" w:cs="メイリオ" w:hint="eastAsia"/>
          <w:u w:val="single"/>
        </w:rPr>
        <w:t>メール</w:t>
      </w:r>
      <w:r w:rsidR="00627E62">
        <w:rPr>
          <w:rFonts w:hAnsi="メイリオ" w:cs="メイリオ" w:hint="eastAsia"/>
          <w:u w:val="single"/>
        </w:rPr>
        <w:t>、ＦＡＸ</w:t>
      </w:r>
      <w:r>
        <w:rPr>
          <w:rFonts w:hAnsi="メイリオ" w:cs="メイリオ" w:hint="eastAsia"/>
          <w:u w:val="single"/>
        </w:rPr>
        <w:t>等でお送りください。</w:t>
      </w:r>
    </w:p>
    <w:p w14:paraId="3E07A485" w14:textId="77777777" w:rsidR="00012EFE" w:rsidRDefault="00646F23" w:rsidP="00A514DA">
      <w:pPr>
        <w:spacing w:line="340" w:lineRule="exact"/>
        <w:rPr>
          <w:rFonts w:hAnsi="メイリオ" w:cs="メイリオ"/>
          <w:u w:val="single"/>
        </w:rPr>
      </w:pPr>
      <w:r>
        <w:rPr>
          <w:rFonts w:hint="eastAsia"/>
        </w:rPr>
        <w:t xml:space="preserve">　※</w:t>
      </w:r>
      <w:r>
        <w:rPr>
          <w:rFonts w:hAnsi="メイリオ" w:cs="メイリオ" w:hint="eastAsia"/>
          <w:u w:val="single"/>
        </w:rPr>
        <w:t>「かえるメールとよた利用登録同意書」は自治区長及び自治区役員様の専用の様式と</w:t>
      </w:r>
    </w:p>
    <w:p w14:paraId="463F5FC0" w14:textId="77777777" w:rsidR="00012EFE" w:rsidRDefault="00A514DA" w:rsidP="00A514DA">
      <w:pPr>
        <w:spacing w:line="340" w:lineRule="exact"/>
        <w:ind w:firstLineChars="200" w:firstLine="480"/>
        <w:rPr>
          <w:rFonts w:hAnsi="メイリオ" w:cs="メイリオ"/>
          <w:u w:val="single"/>
        </w:rPr>
      </w:pPr>
      <w:r>
        <w:rPr>
          <w:rFonts w:hAnsi="メイリオ" w:cs="メイリオ" w:hint="eastAsia"/>
          <w:noProof/>
        </w:rPr>
        <mc:AlternateContent>
          <mc:Choice Requires="wps">
            <w:drawing>
              <wp:anchor distT="0" distB="0" distL="114300" distR="114300" simplePos="0" relativeHeight="251666432" behindDoc="0" locked="0" layoutInCell="1" allowOverlap="1" wp14:anchorId="1DDD2415" wp14:editId="47BDE9E2">
                <wp:simplePos x="0" y="0"/>
                <wp:positionH relativeFrom="column">
                  <wp:posOffset>2204085</wp:posOffset>
                </wp:positionH>
                <wp:positionV relativeFrom="paragraph">
                  <wp:posOffset>265430</wp:posOffset>
                </wp:positionV>
                <wp:extent cx="179070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907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3401D3" w14:textId="77777777" w:rsidR="00012EFE" w:rsidRDefault="00646F23">
                            <w:pPr>
                              <w:rPr>
                                <w:color w:val="000000" w:themeColor="text1"/>
                              </w:rPr>
                            </w:pPr>
                            <w:r>
                              <w:rPr>
                                <w:rFonts w:hAnsi="メイリオ" w:cs="メイリオ" w:hint="eastAsia"/>
                                <w:color w:val="000000" w:themeColor="text1"/>
                              </w:rPr>
                              <w:t>＜裏面に続きます＞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D2415" id="テキスト ボックス 2" o:spid="_x0000_s1027" type="#_x0000_t202" style="position:absolute;left:0;text-align:left;margin-left:173.55pt;margin-top:20.9pt;width:141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" fillcolor="white [3201]" stroked="f" strokeweight=".5pt">
                <v:textbox>
                  <w:txbxContent>
                    <w:p w14:paraId="403401D3" w14:textId="77777777" w:rsidR="00012EFE" w:rsidRDefault="00646F23">
                      <w:pPr>
                        <w:rPr>
                          <w:color w:val="000000" w:themeColor="text1"/>
                        </w:rPr>
                      </w:pPr>
                      <w:r>
                        <w:rPr>
                          <w:rFonts w:hAnsi="メイリオ" w:cs="メイリオ" w:hint="eastAsia"/>
                          <w:color w:val="000000" w:themeColor="text1"/>
                        </w:rPr>
                        <w:t>＜裏面に続きます＞</w:t>
                      </w:r>
                    </w:p>
                  </w:txbxContent>
                </v:textbox>
              </v:shape>
            </w:pict>
          </mc:Fallback>
        </mc:AlternateContent>
      </w:r>
      <w:r w:rsidR="00173946">
        <w:rPr>
          <w:rFonts w:hAnsi="メイリオ" w:cs="メイリオ" w:hint="eastAsia"/>
          <w:u w:val="single"/>
        </w:rPr>
        <w:t>なりますので、自治区民の皆様への回覧は御</w:t>
      </w:r>
      <w:r w:rsidR="00646F23">
        <w:rPr>
          <w:rFonts w:hAnsi="メイリオ" w:cs="メイリオ" w:hint="eastAsia"/>
          <w:u w:val="single"/>
        </w:rPr>
        <w:t>遠慮ください。</w:t>
      </w:r>
    </w:p>
    <w:p w14:paraId="08493600" w14:textId="77777777" w:rsidR="00012EFE" w:rsidRDefault="00646F23">
      <w:pPr>
        <w:widowControl w:val="0"/>
        <w:spacing w:line="320" w:lineRule="exact"/>
        <w:ind w:left="240" w:hangingChars="100" w:hanging="240"/>
        <w:rPr>
          <w:rFonts w:hAnsi="メイリオ" w:cs="メイリオ"/>
        </w:rPr>
      </w:pPr>
      <w:r>
        <w:rPr>
          <w:rFonts w:hAnsi="メイリオ" w:cs="メイリオ" w:hint="eastAsia"/>
          <w:b/>
          <w:shd w:val="pct15" w:color="auto" w:fill="FFFFFF"/>
        </w:rPr>
        <w:lastRenderedPageBreak/>
        <w:t xml:space="preserve">３　</w:t>
      </w:r>
      <w:r w:rsidR="006263FD">
        <w:rPr>
          <w:rFonts w:hAnsi="メイリオ" w:cs="メイリオ" w:hint="eastAsia"/>
          <w:b/>
          <w:shd w:val="pct15" w:color="auto" w:fill="FFFFFF"/>
        </w:rPr>
        <w:t>行方不明</w:t>
      </w:r>
      <w:r>
        <w:rPr>
          <w:rFonts w:hAnsi="メイリオ" w:cs="メイリオ" w:hint="eastAsia"/>
          <w:b/>
          <w:shd w:val="pct15" w:color="auto" w:fill="FFFFFF"/>
        </w:rPr>
        <w:t xml:space="preserve">対策事業の周知について　　　　　　　　　　　　　　　　　　　　　　　　　　</w:t>
      </w:r>
    </w:p>
    <w:p w14:paraId="7BA94B07" w14:textId="65FCA6BB" w:rsidR="00A309EE" w:rsidRDefault="00A309EE" w:rsidP="00A309EE">
      <w:pPr>
        <w:widowControl w:val="0"/>
        <w:spacing w:beforeLines="10" w:before="36" w:line="340" w:lineRule="exact"/>
        <w:ind w:leftChars="100" w:left="240" w:firstLineChars="100" w:firstLine="240"/>
        <w:rPr>
          <w:rFonts w:hAnsi="メイリオ" w:cs="メイリオ"/>
        </w:rPr>
      </w:pPr>
      <w:r>
        <w:rPr>
          <w:rFonts w:hint="eastAsia"/>
          <w:u w:val="single"/>
        </w:rPr>
        <w:t>行方不明対策5事業の案内ちらし（別紙「ご家族が行方不明になることが心配な方へ」）を回覧していただける自治区がありましたら、</w:t>
      </w:r>
      <w:r w:rsidR="006F4349">
        <w:rPr>
          <w:rFonts w:hint="eastAsia"/>
          <w:u w:val="single"/>
        </w:rPr>
        <w:t>７</w:t>
      </w:r>
      <w:r>
        <w:rPr>
          <w:rFonts w:hint="eastAsia"/>
          <w:u w:val="single"/>
        </w:rPr>
        <w:t>月</w:t>
      </w:r>
      <w:r w:rsidR="001A2A42">
        <w:rPr>
          <w:rFonts w:hint="eastAsia"/>
          <w:u w:val="single"/>
        </w:rPr>
        <w:t>に郵送させていただきます</w:t>
      </w:r>
      <w:r>
        <w:rPr>
          <w:rFonts w:hint="eastAsia"/>
          <w:u w:val="single"/>
        </w:rPr>
        <w:t>ので、</w:t>
      </w:r>
      <w:r w:rsidR="00112C9F">
        <w:rPr>
          <w:rFonts w:hint="eastAsia"/>
          <w:u w:val="single"/>
        </w:rPr>
        <w:t xml:space="preserve">　　</w:t>
      </w:r>
      <w:r>
        <w:rPr>
          <w:rFonts w:hint="eastAsia"/>
          <w:u w:val="single"/>
        </w:rPr>
        <w:t>お手数ですが、</w:t>
      </w:r>
      <w:r w:rsidR="006F4349">
        <w:rPr>
          <w:rFonts w:hint="eastAsia"/>
          <w:u w:val="single"/>
        </w:rPr>
        <w:t>6</w:t>
      </w:r>
      <w:r>
        <w:rPr>
          <w:rFonts w:hint="eastAsia"/>
          <w:u w:val="single"/>
        </w:rPr>
        <w:t>月末までに高齢福祉課まで御連絡ください。御協力よろしくお願い</w:t>
      </w:r>
      <w:r w:rsidR="00112C9F">
        <w:rPr>
          <w:rFonts w:hint="eastAsia"/>
          <w:u w:val="single"/>
        </w:rPr>
        <w:t xml:space="preserve">　　</w:t>
      </w:r>
      <w:r>
        <w:rPr>
          <w:rFonts w:hint="eastAsia"/>
          <w:u w:val="single"/>
        </w:rPr>
        <w:t>します。</w:t>
      </w:r>
    </w:p>
    <w:p w14:paraId="28B0521E" w14:textId="77777777" w:rsidR="00012EFE" w:rsidRDefault="00012EFE">
      <w:pPr>
        <w:widowControl w:val="0"/>
        <w:spacing w:line="80" w:lineRule="exact"/>
        <w:ind w:leftChars="100" w:left="240" w:firstLineChars="100" w:firstLine="240"/>
        <w:rPr>
          <w:rFonts w:hAnsi="メイリオ" w:cs="メイリオ"/>
        </w:rPr>
      </w:pPr>
    </w:p>
    <w:p w14:paraId="0F4B0512" w14:textId="55FB8DA5" w:rsidR="00012EFE" w:rsidRDefault="00646F23">
      <w:pPr>
        <w:widowControl w:val="0"/>
        <w:spacing w:line="340" w:lineRule="exact"/>
        <w:ind w:leftChars="100" w:left="240" w:firstLineChars="100" w:firstLine="240"/>
        <w:rPr>
          <w:rFonts w:hAnsi="メイリオ" w:cs="メイリオ"/>
        </w:rPr>
      </w:pPr>
      <w:r>
        <w:rPr>
          <w:rFonts w:hint="eastAsia"/>
          <w:noProof/>
        </w:rPr>
        <mc:AlternateContent>
          <mc:Choice Requires="wps">
            <w:drawing>
              <wp:anchor distT="0" distB="0" distL="114300" distR="114300" simplePos="0" relativeHeight="251663360" behindDoc="0" locked="0" layoutInCell="1" allowOverlap="1" wp14:anchorId="5BC25C0A" wp14:editId="4A51DCC6">
                <wp:simplePos x="0" y="0"/>
                <wp:positionH relativeFrom="column">
                  <wp:posOffset>13335</wp:posOffset>
                </wp:positionH>
                <wp:positionV relativeFrom="paragraph">
                  <wp:posOffset>5080</wp:posOffset>
                </wp:positionV>
                <wp:extent cx="6338570" cy="1066800"/>
                <wp:effectExtent l="0" t="0" r="24130" b="19050"/>
                <wp:wrapNone/>
                <wp:docPr id="4" name="正方形/長方形 4"/>
                <wp:cNvGraphicFramePr/>
                <a:graphic xmlns:a="http://schemas.openxmlformats.org/drawingml/2006/main">
                  <a:graphicData uri="http://schemas.microsoft.com/office/word/2010/wordprocessingShape">
                    <wps:wsp>
                      <wps:cNvSpPr/>
                      <wps:spPr>
                        <a:xfrm>
                          <a:off x="0" y="0"/>
                          <a:ext cx="6338570" cy="10668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DBCB3" id="正方形/長方形 4" o:spid="_x0000_s1026" style="position:absolute;left:0;text-align:left;margin-left:1.05pt;margin-top:.4pt;width:499.1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" filled="f" strokecolor="#243f60 [1604]" strokeweight=".25pt"/>
            </w:pict>
          </mc:Fallback>
        </mc:AlternateContent>
      </w:r>
      <w:r w:rsidR="006263FD">
        <w:rPr>
          <w:rFonts w:hAnsi="メイリオ" w:cs="メイリオ" w:hint="eastAsia"/>
        </w:rPr>
        <w:t>当市では、行方不明</w:t>
      </w:r>
      <w:r>
        <w:rPr>
          <w:rFonts w:hAnsi="メイリオ" w:cs="メイリオ" w:hint="eastAsia"/>
        </w:rPr>
        <w:t>対策事業として、</w:t>
      </w:r>
      <w:r w:rsidR="00DE3796">
        <w:rPr>
          <w:rFonts w:hAnsi="メイリオ" w:cs="メイリオ" w:hint="eastAsia"/>
        </w:rPr>
        <w:t>①</w:t>
      </w:r>
      <w:r>
        <w:rPr>
          <w:rFonts w:hAnsi="メイリオ" w:cs="メイリオ" w:hint="eastAsia"/>
          <w:u w:val="single"/>
        </w:rPr>
        <w:t>徘徊高齢者・障がい者等事前登録制度</w:t>
      </w:r>
      <w:r w:rsidR="00DE3796">
        <w:rPr>
          <w:rFonts w:hAnsi="メイリオ" w:cs="メイリオ" w:hint="eastAsia"/>
        </w:rPr>
        <w:t xml:space="preserve"> ②</w:t>
      </w:r>
      <w:r w:rsidR="00DE3796" w:rsidRPr="00DE3796">
        <w:rPr>
          <w:rFonts w:hAnsi="メイリオ" w:cs="メイリオ" w:hint="eastAsia"/>
        </w:rPr>
        <w:t>認知症高齢者等個人賠償責任保険事業</w:t>
      </w:r>
      <w:r w:rsidR="00DE3796">
        <w:rPr>
          <w:rFonts w:hAnsi="メイリオ" w:cs="メイリオ" w:hint="eastAsia"/>
        </w:rPr>
        <w:t xml:space="preserve"> </w:t>
      </w:r>
      <w:r>
        <w:rPr>
          <w:rFonts w:hAnsi="メイリオ" w:cs="メイリオ" w:hint="eastAsia"/>
        </w:rPr>
        <w:t>③</w:t>
      </w:r>
      <w:r>
        <w:rPr>
          <w:rFonts w:hAnsi="メイリオ" w:cs="メイリオ" w:hint="eastAsia"/>
          <w:u w:val="single"/>
        </w:rPr>
        <w:t>見守り安心マーク</w:t>
      </w:r>
      <w:r w:rsidR="00DE3796">
        <w:rPr>
          <w:rFonts w:hAnsi="メイリオ" w:cs="メイリオ" w:hint="eastAsia"/>
        </w:rPr>
        <w:t xml:space="preserve"> </w:t>
      </w:r>
      <w:r>
        <w:rPr>
          <w:rFonts w:hAnsi="メイリオ" w:cs="メイリオ" w:hint="eastAsia"/>
        </w:rPr>
        <w:t>④</w:t>
      </w:r>
      <w:r>
        <w:rPr>
          <w:rFonts w:hAnsi="メイリオ" w:cs="メイリオ" w:hint="eastAsia"/>
          <w:u w:val="single"/>
        </w:rPr>
        <w:t>ＧＰＳ機器補助制度</w:t>
      </w:r>
      <w:r w:rsidR="00DE3796" w:rsidRPr="00DE3796">
        <w:rPr>
          <w:rFonts w:hAnsi="メイリオ" w:cs="メイリオ" w:hint="eastAsia"/>
        </w:rPr>
        <w:t xml:space="preserve">　</w:t>
      </w:r>
      <w:r w:rsidR="00DE3796">
        <w:rPr>
          <w:rFonts w:hAnsi="メイリオ" w:cs="メイリオ" w:hint="eastAsia"/>
          <w:u w:val="single"/>
        </w:rPr>
        <w:t>⑤</w:t>
      </w:r>
      <w:r w:rsidR="00DE3796" w:rsidRPr="00DE3796">
        <w:rPr>
          <w:rFonts w:hAnsi="メイリオ" w:cs="メイリオ" w:hint="eastAsia"/>
          <w:u w:val="single"/>
        </w:rPr>
        <w:t>かえるメールとよた</w:t>
      </w:r>
      <w:r w:rsidR="00DE3796" w:rsidRPr="00DE3796">
        <w:rPr>
          <w:rFonts w:hAnsi="メイリオ" w:cs="メイリオ" w:hint="eastAsia"/>
        </w:rPr>
        <w:t xml:space="preserve"> </w:t>
      </w:r>
      <w:r>
        <w:rPr>
          <w:rFonts w:hAnsi="メイリオ" w:cs="メイリオ" w:hint="eastAsia"/>
        </w:rPr>
        <w:t>を実施しております。</w:t>
      </w:r>
    </w:p>
    <w:p w14:paraId="4C0E318B" w14:textId="77777777" w:rsidR="00012EFE" w:rsidRDefault="00646F23">
      <w:pPr>
        <w:widowControl w:val="0"/>
        <w:spacing w:line="340" w:lineRule="exact"/>
        <w:ind w:leftChars="100" w:left="240" w:firstLineChars="100" w:firstLine="240"/>
        <w:rPr>
          <w:rFonts w:hAnsi="メイリオ" w:cs="メイリオ"/>
        </w:rPr>
      </w:pPr>
      <w:r>
        <w:rPr>
          <w:rFonts w:hAnsi="メイリオ" w:cs="メイリオ" w:hint="eastAsia"/>
        </w:rPr>
        <w:t>上記事業は、高齢福祉課及び地域包括支援センターで申込みができ</w:t>
      </w:r>
      <w:r w:rsidR="00A514DA">
        <w:rPr>
          <w:rFonts w:hAnsi="メイリオ" w:cs="メイリオ" w:hint="eastAsia"/>
        </w:rPr>
        <w:t>るため、必要な区民の方がいらっしゃいましたら、自治区長様からも御</w:t>
      </w:r>
      <w:r>
        <w:rPr>
          <w:rFonts w:hAnsi="メイリオ" w:cs="メイリオ" w:hint="eastAsia"/>
        </w:rPr>
        <w:t>案内いただけると幸いです。</w:t>
      </w:r>
    </w:p>
    <w:p w14:paraId="578F8F91" w14:textId="77777777" w:rsidR="00012EFE" w:rsidRDefault="00012EFE">
      <w:pPr>
        <w:widowControl w:val="0"/>
        <w:spacing w:line="240" w:lineRule="exact"/>
        <w:ind w:left="240" w:hangingChars="100" w:hanging="240"/>
        <w:rPr>
          <w:rFonts w:hAnsi="メイリオ" w:cs="メイリオ"/>
        </w:rPr>
      </w:pPr>
    </w:p>
    <w:p w14:paraId="398380FF" w14:textId="77777777" w:rsidR="00012EFE" w:rsidRDefault="00646F23">
      <w:pPr>
        <w:widowControl w:val="0"/>
        <w:spacing w:line="320" w:lineRule="exact"/>
        <w:rPr>
          <w:b/>
          <w:shd w:val="pct15" w:color="auto" w:fill="FFFFFF"/>
        </w:rPr>
      </w:pPr>
      <w:r>
        <w:rPr>
          <w:rFonts w:hint="eastAsia"/>
          <w:b/>
          <w:shd w:val="pct15" w:color="auto" w:fill="FFFFFF"/>
        </w:rPr>
        <w:t xml:space="preserve">参考）徘徊高齢者等の早期発見等の取組に関する協定書（関連事項を抜粋）　　　　　　　</w:t>
      </w:r>
    </w:p>
    <w:p w14:paraId="04F88FE1" w14:textId="77777777" w:rsidR="00012EFE" w:rsidRDefault="00646F23">
      <w:pPr>
        <w:spacing w:line="320" w:lineRule="exact"/>
      </w:pPr>
      <w:r>
        <w:rPr>
          <w:rFonts w:hint="eastAsia"/>
        </w:rPr>
        <w:t>（目的）</w:t>
      </w:r>
    </w:p>
    <w:p w14:paraId="4EB46B07" w14:textId="59AA23CB" w:rsidR="00012EFE" w:rsidRDefault="00646F23">
      <w:pPr>
        <w:spacing w:line="320" w:lineRule="exact"/>
        <w:ind w:left="240" w:hangingChars="100" w:hanging="240"/>
      </w:pPr>
      <w:r>
        <w:rPr>
          <w:rFonts w:hint="eastAsia"/>
        </w:rPr>
        <w:t>第１条　この協定は、認知症若しくは認知症の疑いのある高齢者又は障がい者で、</w:t>
      </w:r>
      <w:r>
        <w:rPr>
          <w:rFonts w:hint="eastAsia"/>
          <w:b/>
          <w:u w:val="single"/>
        </w:rPr>
        <w:t>行方</w:t>
      </w:r>
      <w:r w:rsidR="00112C9F">
        <w:rPr>
          <w:rFonts w:hint="eastAsia"/>
          <w:b/>
          <w:u w:val="single"/>
        </w:rPr>
        <w:t xml:space="preserve">　　</w:t>
      </w:r>
      <w:r>
        <w:rPr>
          <w:rFonts w:hint="eastAsia"/>
          <w:b/>
          <w:u w:val="single"/>
        </w:rPr>
        <w:t>不明となっている者（以下、「徘徊高齢者等」という。）の早期発見、行方不明事案の</w:t>
      </w:r>
      <w:r w:rsidR="00112C9F">
        <w:rPr>
          <w:rFonts w:hint="eastAsia"/>
          <w:b/>
          <w:u w:val="single"/>
        </w:rPr>
        <w:t xml:space="preserve">　　　</w:t>
      </w:r>
      <w:r>
        <w:rPr>
          <w:rFonts w:hint="eastAsia"/>
          <w:b/>
          <w:u w:val="single"/>
        </w:rPr>
        <w:t>防止及びその家族等の支援に関する取組について定める。</w:t>
      </w:r>
      <w:r>
        <w:rPr>
          <w:rFonts w:hint="eastAsia"/>
        </w:rPr>
        <w:t>なお、・・・</w:t>
      </w:r>
    </w:p>
    <w:p w14:paraId="7A7ABF89" w14:textId="77777777" w:rsidR="00012EFE" w:rsidRDefault="00646F23">
      <w:pPr>
        <w:spacing w:beforeLines="50" w:before="180" w:line="320" w:lineRule="exact"/>
        <w:ind w:firstLineChars="100" w:firstLine="240"/>
      </w:pPr>
      <w:r>
        <w:rPr>
          <w:rFonts w:hint="eastAsia"/>
        </w:rPr>
        <w:t>別紙）徘徊高齢者等の早期発見等の取組に関する協定書　各自の実施事項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43"/>
        <w:gridCol w:w="7796"/>
      </w:tblGrid>
      <w:tr w:rsidR="00012EFE" w14:paraId="6B4D36B2" w14:textId="77777777">
        <w:trPr>
          <w:trHeight w:val="345"/>
        </w:trPr>
        <w:tc>
          <w:tcPr>
            <w:tcW w:w="1843" w:type="dxa"/>
            <w:shd w:val="clear" w:color="auto" w:fill="auto"/>
            <w:vAlign w:val="center"/>
          </w:tcPr>
          <w:p w14:paraId="5212DC5C" w14:textId="77777777" w:rsidR="00012EFE" w:rsidRDefault="00646F23">
            <w:pPr>
              <w:spacing w:line="300" w:lineRule="exact"/>
              <w:jc w:val="center"/>
              <w:rPr>
                <w:sz w:val="22"/>
              </w:rPr>
            </w:pPr>
            <w:r>
              <w:rPr>
                <w:rFonts w:hint="eastAsia"/>
                <w:sz w:val="22"/>
              </w:rPr>
              <w:t>実施者</w:t>
            </w:r>
          </w:p>
        </w:tc>
        <w:tc>
          <w:tcPr>
            <w:tcW w:w="7796" w:type="dxa"/>
            <w:shd w:val="clear" w:color="auto" w:fill="auto"/>
            <w:vAlign w:val="center"/>
          </w:tcPr>
          <w:p w14:paraId="389C9D59" w14:textId="77777777" w:rsidR="00012EFE" w:rsidRDefault="00646F23">
            <w:pPr>
              <w:spacing w:line="300" w:lineRule="exact"/>
              <w:jc w:val="center"/>
              <w:rPr>
                <w:sz w:val="22"/>
              </w:rPr>
            </w:pPr>
            <w:r>
              <w:rPr>
                <w:rFonts w:hint="eastAsia"/>
                <w:sz w:val="22"/>
              </w:rPr>
              <w:t>実施内容</w:t>
            </w:r>
          </w:p>
        </w:tc>
      </w:tr>
      <w:tr w:rsidR="00012EFE" w14:paraId="1FDBE308" w14:textId="77777777">
        <w:trPr>
          <w:trHeight w:val="562"/>
        </w:trPr>
        <w:tc>
          <w:tcPr>
            <w:tcW w:w="1843" w:type="dxa"/>
            <w:shd w:val="clear" w:color="auto" w:fill="auto"/>
            <w:vAlign w:val="center"/>
          </w:tcPr>
          <w:p w14:paraId="0C3842ED" w14:textId="77777777" w:rsidR="00012EFE" w:rsidRDefault="00646F23">
            <w:pPr>
              <w:spacing w:line="300" w:lineRule="exact"/>
              <w:rPr>
                <w:sz w:val="22"/>
              </w:rPr>
            </w:pPr>
            <w:r>
              <w:rPr>
                <w:rFonts w:hint="eastAsia"/>
                <w:sz w:val="22"/>
              </w:rPr>
              <w:t>甲</w:t>
            </w:r>
          </w:p>
          <w:p w14:paraId="656C461A" w14:textId="77777777" w:rsidR="00012EFE" w:rsidRDefault="00646F23">
            <w:pPr>
              <w:spacing w:line="300" w:lineRule="exact"/>
              <w:rPr>
                <w:sz w:val="22"/>
              </w:rPr>
            </w:pPr>
            <w:r>
              <w:rPr>
                <w:rFonts w:hint="eastAsia"/>
                <w:sz w:val="22"/>
              </w:rPr>
              <w:t>（豊田市）</w:t>
            </w:r>
          </w:p>
        </w:tc>
        <w:tc>
          <w:tcPr>
            <w:tcW w:w="7796" w:type="dxa"/>
            <w:shd w:val="clear" w:color="auto" w:fill="auto"/>
            <w:vAlign w:val="center"/>
          </w:tcPr>
          <w:p w14:paraId="05CA42A5" w14:textId="77777777" w:rsidR="00012EFE" w:rsidRDefault="00646F23">
            <w:pPr>
              <w:spacing w:line="300" w:lineRule="exact"/>
              <w:ind w:left="220" w:hangingChars="100" w:hanging="220"/>
              <w:rPr>
                <w:sz w:val="22"/>
              </w:rPr>
            </w:pPr>
            <w:r>
              <w:rPr>
                <w:rFonts w:hint="eastAsia"/>
                <w:sz w:val="22"/>
              </w:rPr>
              <w:t>(1) 丙及び丁を通じて徘徊高齢者等の早期発見のための情報提供をその家族等から受けたとき、徘徊高齢者等の早期発見に資する情報を「かえるメールとよた」等で乙、戊及び己に提供し、徘徊高齢者等に係る現認情報を甲又は所轄の警察に提供するよう求める。</w:t>
            </w:r>
          </w:p>
          <w:p w14:paraId="3B6B5656" w14:textId="77777777" w:rsidR="00012EFE" w:rsidRDefault="00646F23">
            <w:pPr>
              <w:spacing w:line="300" w:lineRule="exact"/>
              <w:ind w:left="220" w:hangingChars="100" w:hanging="220"/>
              <w:rPr>
                <w:sz w:val="22"/>
              </w:rPr>
            </w:pPr>
            <w:r>
              <w:rPr>
                <w:rFonts w:hint="eastAsia"/>
                <w:sz w:val="22"/>
              </w:rPr>
              <w:t>(2) 丙及び丁を通じて徘徊高齢者等の家族等から提供された行方不明事案の防止のための情報を活用し、行方不明事案の防止に向けた対策を講ずる。</w:t>
            </w:r>
          </w:p>
        </w:tc>
      </w:tr>
      <w:tr w:rsidR="00012EFE" w14:paraId="1D72EE7B" w14:textId="77777777">
        <w:trPr>
          <w:trHeight w:val="554"/>
        </w:trPr>
        <w:tc>
          <w:tcPr>
            <w:tcW w:w="1843" w:type="dxa"/>
            <w:shd w:val="clear" w:color="auto" w:fill="auto"/>
            <w:vAlign w:val="center"/>
          </w:tcPr>
          <w:p w14:paraId="51A16FD0" w14:textId="77777777" w:rsidR="00012EFE" w:rsidRDefault="00646F23">
            <w:pPr>
              <w:spacing w:line="300" w:lineRule="exact"/>
              <w:rPr>
                <w:sz w:val="22"/>
              </w:rPr>
            </w:pPr>
            <w:r>
              <w:rPr>
                <w:rFonts w:hint="eastAsia"/>
                <w:sz w:val="22"/>
              </w:rPr>
              <w:t>乙</w:t>
            </w:r>
          </w:p>
          <w:p w14:paraId="394B6A76" w14:textId="77777777" w:rsidR="00012EFE" w:rsidRDefault="00646F23">
            <w:pPr>
              <w:spacing w:line="300" w:lineRule="exact"/>
              <w:rPr>
                <w:sz w:val="22"/>
              </w:rPr>
            </w:pPr>
            <w:r>
              <w:rPr>
                <w:rFonts w:hint="eastAsia"/>
                <w:sz w:val="22"/>
              </w:rPr>
              <w:t>（豊田市区長会）</w:t>
            </w:r>
          </w:p>
        </w:tc>
        <w:tc>
          <w:tcPr>
            <w:tcW w:w="7796" w:type="dxa"/>
            <w:shd w:val="clear" w:color="auto" w:fill="auto"/>
            <w:vAlign w:val="center"/>
          </w:tcPr>
          <w:p w14:paraId="1D3FF9ED" w14:textId="77777777" w:rsidR="00012EFE" w:rsidRDefault="00646F23">
            <w:pPr>
              <w:spacing w:line="300" w:lineRule="exact"/>
              <w:ind w:left="220" w:hangingChars="100" w:hanging="220"/>
              <w:rPr>
                <w:sz w:val="22"/>
              </w:rPr>
            </w:pPr>
            <w:r>
              <w:rPr>
                <w:rFonts w:hint="eastAsia"/>
                <w:sz w:val="22"/>
              </w:rPr>
              <w:t>(1) 「かえるメールとよた」について、自治区内での回覧等を活用して登録者数の増加に努める。</w:t>
            </w:r>
          </w:p>
          <w:p w14:paraId="3A63B065" w14:textId="77777777" w:rsidR="00012EFE" w:rsidRDefault="00646F23">
            <w:pPr>
              <w:spacing w:line="300" w:lineRule="exact"/>
              <w:ind w:left="220" w:hangingChars="100" w:hanging="220"/>
              <w:rPr>
                <w:sz w:val="22"/>
              </w:rPr>
            </w:pPr>
            <w:r>
              <w:rPr>
                <w:rFonts w:hint="eastAsia"/>
                <w:sz w:val="22"/>
              </w:rPr>
              <w:t>(2) 甲が提供する徘徊高齢者等の早期発見に資する情報を活用した早期発見、行方不明事案の防止のほか甲が実施する認知症に関する取組等に可能な範囲で協力する。</w:t>
            </w:r>
          </w:p>
        </w:tc>
      </w:tr>
      <w:tr w:rsidR="00012EFE" w14:paraId="2D479A7B" w14:textId="77777777">
        <w:trPr>
          <w:trHeight w:val="1408"/>
        </w:trPr>
        <w:tc>
          <w:tcPr>
            <w:tcW w:w="1843" w:type="dxa"/>
            <w:shd w:val="clear" w:color="auto" w:fill="auto"/>
            <w:vAlign w:val="center"/>
          </w:tcPr>
          <w:p w14:paraId="5D33ABB7" w14:textId="77777777" w:rsidR="00012EFE" w:rsidRDefault="00646F23">
            <w:pPr>
              <w:spacing w:line="300" w:lineRule="exact"/>
              <w:ind w:rightChars="13" w:right="31"/>
              <w:rPr>
                <w:sz w:val="22"/>
              </w:rPr>
            </w:pPr>
            <w:r>
              <w:rPr>
                <w:rFonts w:hint="eastAsia"/>
                <w:sz w:val="22"/>
              </w:rPr>
              <w:t>丙</w:t>
            </w:r>
          </w:p>
          <w:p w14:paraId="224F6CD1" w14:textId="77777777" w:rsidR="00012EFE" w:rsidRDefault="00646F23">
            <w:pPr>
              <w:spacing w:line="300" w:lineRule="exact"/>
              <w:ind w:rightChars="13" w:right="31"/>
              <w:rPr>
                <w:sz w:val="22"/>
              </w:rPr>
            </w:pPr>
            <w:r>
              <w:rPr>
                <w:rFonts w:hint="eastAsia"/>
                <w:sz w:val="22"/>
              </w:rPr>
              <w:t>（愛知県豊田警察署）及び丁（愛知県足助警察署）</w:t>
            </w:r>
          </w:p>
        </w:tc>
        <w:tc>
          <w:tcPr>
            <w:tcW w:w="7796" w:type="dxa"/>
            <w:shd w:val="clear" w:color="auto" w:fill="auto"/>
            <w:vAlign w:val="center"/>
          </w:tcPr>
          <w:p w14:paraId="5C0E3F87" w14:textId="77777777" w:rsidR="00012EFE" w:rsidRDefault="00646F23">
            <w:pPr>
              <w:spacing w:line="300" w:lineRule="exact"/>
              <w:ind w:left="220" w:hangingChars="100" w:hanging="220"/>
              <w:rPr>
                <w:sz w:val="22"/>
              </w:rPr>
            </w:pPr>
            <w:r>
              <w:rPr>
                <w:rFonts w:hint="eastAsia"/>
                <w:sz w:val="22"/>
              </w:rPr>
              <w:t>(1) 徘徊高齢者等が行方不明になった旨の届出をその家族等から受けたときは、徘徊高齢者等の早期発見及び行方不明事案の防止のため、甲への情報提供を勧奨し、家族等が希望するときは、甲が別に定める様式に記載させ、甲に徘徊高齢者等の情報を提供させる。</w:t>
            </w:r>
          </w:p>
          <w:p w14:paraId="29A80153" w14:textId="77777777" w:rsidR="00012EFE" w:rsidRDefault="00646F23">
            <w:pPr>
              <w:spacing w:line="300" w:lineRule="exact"/>
              <w:ind w:left="220" w:hangingChars="100" w:hanging="220"/>
              <w:rPr>
                <w:sz w:val="22"/>
              </w:rPr>
            </w:pPr>
            <w:r>
              <w:rPr>
                <w:rFonts w:hint="eastAsia"/>
                <w:sz w:val="22"/>
              </w:rPr>
              <w:t>(2) 行方不明者届を受理していない徘徊高齢者等を保護したとき、行方不明事案の防止のため、家族等に告知した上で、必要に応じて甲に徘徊高齢者等の情報を提供する。</w:t>
            </w:r>
          </w:p>
        </w:tc>
      </w:tr>
      <w:tr w:rsidR="00012EFE" w14:paraId="2B4270C7" w14:textId="77777777">
        <w:trPr>
          <w:trHeight w:val="1994"/>
        </w:trPr>
        <w:tc>
          <w:tcPr>
            <w:tcW w:w="1843" w:type="dxa"/>
            <w:shd w:val="clear" w:color="auto" w:fill="auto"/>
            <w:vAlign w:val="center"/>
          </w:tcPr>
          <w:p w14:paraId="2EFE258B" w14:textId="77777777" w:rsidR="00012EFE" w:rsidRDefault="00646F23">
            <w:pPr>
              <w:spacing w:line="300" w:lineRule="exact"/>
            </w:pPr>
            <w:r>
              <w:rPr>
                <w:rFonts w:hint="eastAsia"/>
              </w:rPr>
              <w:t>戊</w:t>
            </w:r>
          </w:p>
          <w:p w14:paraId="66F31C90" w14:textId="77777777" w:rsidR="00012EFE" w:rsidRDefault="00646F23">
            <w:pPr>
              <w:spacing w:line="300" w:lineRule="exact"/>
              <w:rPr>
                <w:sz w:val="22"/>
              </w:rPr>
            </w:pPr>
            <w:r>
              <w:rPr>
                <w:rFonts w:hint="eastAsia"/>
              </w:rPr>
              <w:t>（ひまわりネットワーク株式会社）及び己（エフエムとよた株式会社）</w:t>
            </w:r>
          </w:p>
        </w:tc>
        <w:tc>
          <w:tcPr>
            <w:tcW w:w="7796" w:type="dxa"/>
            <w:shd w:val="clear" w:color="auto" w:fill="auto"/>
          </w:tcPr>
          <w:p w14:paraId="179B9CB4" w14:textId="77777777" w:rsidR="00012EFE" w:rsidRDefault="00646F23">
            <w:pPr>
              <w:spacing w:line="300" w:lineRule="exact"/>
              <w:ind w:left="220" w:hangingChars="100" w:hanging="220"/>
              <w:rPr>
                <w:sz w:val="22"/>
              </w:rPr>
            </w:pPr>
            <w:r>
              <w:rPr>
                <w:rFonts w:hint="eastAsia"/>
                <w:sz w:val="22"/>
              </w:rPr>
              <w:t>(1) 甲の依頼があったとき、自らが管理する放送設備を使用して、視聴者及び聴取者に甲が配信する「かえるメールとよた」の内容を周知し、徘徊高齢者等を現認したときにその情報を甲又は所轄の警察署に提供するよう促すための放送を可能な範囲で行う。</w:t>
            </w:r>
          </w:p>
          <w:p w14:paraId="47D75771" w14:textId="77777777" w:rsidR="00012EFE" w:rsidRDefault="00646F23">
            <w:pPr>
              <w:spacing w:line="300" w:lineRule="exact"/>
              <w:ind w:left="220" w:hangingChars="100" w:hanging="220"/>
              <w:rPr>
                <w:sz w:val="22"/>
              </w:rPr>
            </w:pPr>
            <w:r>
              <w:rPr>
                <w:rFonts w:hint="eastAsia"/>
                <w:sz w:val="22"/>
              </w:rPr>
              <w:t>(2) 甲、乙、丙及び丁が実施する認知症に関する取組等の広報について、可能な範囲で協力する。</w:t>
            </w:r>
          </w:p>
        </w:tc>
      </w:tr>
    </w:tbl>
    <w:p w14:paraId="2EED5D42" w14:textId="77777777" w:rsidR="00012EFE" w:rsidRDefault="00646F23">
      <w:r>
        <w:rPr>
          <w:rFonts w:hAnsi="メイリオ" w:cs="メイリオ" w:hint="eastAsia"/>
          <w:noProof/>
        </w:rPr>
        <mc:AlternateContent>
          <mc:Choice Requires="wps">
            <w:drawing>
              <wp:anchor distT="0" distB="0" distL="114300" distR="114300" simplePos="0" relativeHeight="251660288" behindDoc="0" locked="0" layoutInCell="1" allowOverlap="1" wp14:anchorId="418F7C69" wp14:editId="38A491E0">
                <wp:simplePos x="0" y="0"/>
                <wp:positionH relativeFrom="column">
                  <wp:posOffset>3442335</wp:posOffset>
                </wp:positionH>
                <wp:positionV relativeFrom="paragraph">
                  <wp:posOffset>97790</wp:posOffset>
                </wp:positionV>
                <wp:extent cx="2694940" cy="847725"/>
                <wp:effectExtent l="0" t="0" r="10160" b="28575"/>
                <wp:wrapNone/>
                <wp:docPr id="1" name="テキスト ボックス 1"/>
                <wp:cNvGraphicFramePr/>
                <a:graphic xmlns:a="http://schemas.openxmlformats.org/drawingml/2006/main">
                  <a:graphicData uri="http://schemas.microsoft.com/office/word/2010/wordprocessingShape">
                    <wps:wsp>
                      <wps:cNvSpPr txBox="1"/>
                      <wps:spPr>
                        <a:xfrm>
                          <a:off x="0" y="0"/>
                          <a:ext cx="2694940"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891EDA" w14:textId="77777777" w:rsidR="00012EFE" w:rsidRDefault="00646F23">
                            <w:pPr>
                              <w:widowControl w:val="0"/>
                              <w:spacing w:line="280" w:lineRule="exact"/>
                              <w:ind w:firstLineChars="500" w:firstLine="1200"/>
                              <w:rPr>
                                <w:rFonts w:hAnsi="メイリオ" w:cs="メイリオ"/>
                              </w:rPr>
                            </w:pPr>
                            <w:r>
                              <w:rPr>
                                <w:rFonts w:hAnsi="メイリオ" w:cs="メイリオ" w:hint="eastAsia"/>
                              </w:rPr>
                              <w:t xml:space="preserve">＜問合せ先＞　　　</w:t>
                            </w:r>
                          </w:p>
                          <w:p w14:paraId="0171468C" w14:textId="77777777" w:rsidR="00012EFE" w:rsidRDefault="00646F23">
                            <w:pPr>
                              <w:widowControl w:val="0"/>
                              <w:spacing w:line="280" w:lineRule="exact"/>
                              <w:ind w:firstLineChars="100" w:firstLine="240"/>
                              <w:rPr>
                                <w:rFonts w:hAnsi="メイリオ" w:cs="メイリオ"/>
                              </w:rPr>
                            </w:pPr>
                            <w:r>
                              <w:rPr>
                                <w:rFonts w:hAnsi="メイリオ" w:cs="メイリオ" w:hint="eastAsia"/>
                              </w:rPr>
                              <w:t>豊田市　福祉部　高齢福祉課</w:t>
                            </w:r>
                          </w:p>
                          <w:p w14:paraId="71AC28EC" w14:textId="56A5A188" w:rsidR="00012EFE" w:rsidRDefault="00173946">
                            <w:pPr>
                              <w:widowControl w:val="0"/>
                              <w:spacing w:line="280" w:lineRule="exact"/>
                              <w:rPr>
                                <w:rFonts w:hAnsi="メイリオ" w:cs="メイリオ"/>
                              </w:rPr>
                            </w:pPr>
                            <w:r>
                              <w:rPr>
                                <w:rFonts w:hAnsi="メイリオ" w:cs="メイリオ" w:hint="eastAsia"/>
                              </w:rPr>
                              <w:t xml:space="preserve">　</w:t>
                            </w:r>
                            <w:r w:rsidR="00F75181">
                              <w:rPr>
                                <w:rFonts w:hAnsi="メイリオ" w:cs="メイリオ" w:hint="eastAsia"/>
                              </w:rPr>
                              <w:t>包括</w:t>
                            </w:r>
                            <w:r w:rsidR="006F4349">
                              <w:rPr>
                                <w:rFonts w:hAnsi="メイリオ" w:cs="メイリオ" w:hint="eastAsia"/>
                              </w:rPr>
                              <w:t>・</w:t>
                            </w:r>
                            <w:r w:rsidR="00F75181">
                              <w:rPr>
                                <w:rFonts w:hAnsi="メイリオ" w:cs="メイリオ" w:hint="eastAsia"/>
                              </w:rPr>
                              <w:t>認知症</w:t>
                            </w:r>
                            <w:r>
                              <w:rPr>
                                <w:rFonts w:hAnsi="メイリオ" w:cs="メイリオ" w:hint="eastAsia"/>
                              </w:rPr>
                              <w:t xml:space="preserve">担当　</w:t>
                            </w:r>
                            <w:r w:rsidR="00F75181">
                              <w:rPr>
                                <w:rFonts w:hAnsi="メイリオ" w:cs="メイリオ" w:hint="eastAsia"/>
                              </w:rPr>
                              <w:t>山本</w:t>
                            </w:r>
                            <w:r w:rsidR="00D30016">
                              <w:rPr>
                                <w:rFonts w:hAnsi="メイリオ" w:cs="メイリオ" w:hint="eastAsia"/>
                              </w:rPr>
                              <w:t>・</w:t>
                            </w:r>
                            <w:r w:rsidR="00F75181">
                              <w:rPr>
                                <w:rFonts w:hAnsi="メイリオ" w:cs="メイリオ" w:hint="eastAsia"/>
                              </w:rPr>
                              <w:t>後藤</w:t>
                            </w:r>
                          </w:p>
                          <w:p w14:paraId="74AACB30" w14:textId="09AB325C" w:rsidR="00012EFE" w:rsidRDefault="00646F23">
                            <w:pPr>
                              <w:widowControl w:val="0"/>
                              <w:spacing w:line="280" w:lineRule="exact"/>
                              <w:ind w:firstLineChars="100" w:firstLine="240"/>
                              <w:rPr>
                                <w:rFonts w:hAnsi="メイリオ" w:cs="メイリオ"/>
                              </w:rPr>
                            </w:pPr>
                            <w:r>
                              <w:rPr>
                                <w:rFonts w:hAnsi="メイリオ" w:cs="メイリオ" w:hint="eastAsia"/>
                              </w:rPr>
                              <w:t>電</w:t>
                            </w:r>
                            <w:r w:rsidR="00F75181">
                              <w:rPr>
                                <w:rFonts w:hAnsi="メイリオ" w:cs="メイリオ" w:hint="eastAsia"/>
                              </w:rPr>
                              <w:t>話</w:t>
                            </w:r>
                            <w:r>
                              <w:rPr>
                                <w:rFonts w:hAnsi="メイリオ" w:cs="メイリオ" w:hint="eastAsia"/>
                              </w:rPr>
                              <w:t xml:space="preserve">　３４－６９８４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F7C69" id="テキスト ボックス 1" o:spid="_x0000_s1028" type="#_x0000_t202" style="position:absolute;left:0;text-align:left;margin-left:271.05pt;margin-top:7.7pt;width:212.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" fillcolor="white [3201]" strokeweight=".5pt">
                <v:textbox>
                  <w:txbxContent>
                    <w:p w14:paraId="22891EDA" w14:textId="77777777" w:rsidR="00012EFE" w:rsidRDefault="00646F23">
                      <w:pPr>
                        <w:widowControl w:val="0"/>
                        <w:spacing w:line="280" w:lineRule="exact"/>
                        <w:ind w:firstLineChars="500" w:firstLine="1200"/>
                        <w:rPr>
                          <w:rFonts w:hAnsi="メイリオ" w:cs="メイリオ"/>
                        </w:rPr>
                      </w:pPr>
                      <w:r>
                        <w:rPr>
                          <w:rFonts w:hAnsi="メイリオ" w:cs="メイリオ" w:hint="eastAsia"/>
                        </w:rPr>
                        <w:t xml:space="preserve">＜問合せ先＞　　　</w:t>
                      </w:r>
                    </w:p>
                    <w:p w14:paraId="0171468C" w14:textId="77777777" w:rsidR="00012EFE" w:rsidRDefault="00646F23">
                      <w:pPr>
                        <w:widowControl w:val="0"/>
                        <w:spacing w:line="280" w:lineRule="exact"/>
                        <w:ind w:firstLineChars="100" w:firstLine="240"/>
                        <w:rPr>
                          <w:rFonts w:hAnsi="メイリオ" w:cs="メイリオ"/>
                        </w:rPr>
                      </w:pPr>
                      <w:r>
                        <w:rPr>
                          <w:rFonts w:hAnsi="メイリオ" w:cs="メイリオ" w:hint="eastAsia"/>
                        </w:rPr>
                        <w:t>豊田市　福祉部　高齢福祉課</w:t>
                      </w:r>
                    </w:p>
                    <w:p w14:paraId="71AC28EC" w14:textId="56A5A188" w:rsidR="00012EFE" w:rsidRDefault="00173946">
                      <w:pPr>
                        <w:widowControl w:val="0"/>
                        <w:spacing w:line="280" w:lineRule="exact"/>
                        <w:rPr>
                          <w:rFonts w:hAnsi="メイリオ" w:cs="メイリオ"/>
                        </w:rPr>
                      </w:pPr>
                      <w:r>
                        <w:rPr>
                          <w:rFonts w:hAnsi="メイリオ" w:cs="メイリオ" w:hint="eastAsia"/>
                        </w:rPr>
                        <w:t xml:space="preserve">　</w:t>
                      </w:r>
                      <w:r w:rsidR="00F75181">
                        <w:rPr>
                          <w:rFonts w:hAnsi="メイリオ" w:cs="メイリオ" w:hint="eastAsia"/>
                        </w:rPr>
                        <w:t>包括</w:t>
                      </w:r>
                      <w:r w:rsidR="006F4349">
                        <w:rPr>
                          <w:rFonts w:hAnsi="メイリオ" w:cs="メイリオ" w:hint="eastAsia"/>
                        </w:rPr>
                        <w:t>・</w:t>
                      </w:r>
                      <w:r w:rsidR="00F75181">
                        <w:rPr>
                          <w:rFonts w:hAnsi="メイリオ" w:cs="メイリオ" w:hint="eastAsia"/>
                        </w:rPr>
                        <w:t>認知症</w:t>
                      </w:r>
                      <w:r>
                        <w:rPr>
                          <w:rFonts w:hAnsi="メイリオ" w:cs="メイリオ" w:hint="eastAsia"/>
                        </w:rPr>
                        <w:t xml:space="preserve">担当　</w:t>
                      </w:r>
                      <w:r w:rsidR="00F75181">
                        <w:rPr>
                          <w:rFonts w:hAnsi="メイリオ" w:cs="メイリオ" w:hint="eastAsia"/>
                        </w:rPr>
                        <w:t>山本</w:t>
                      </w:r>
                      <w:r w:rsidR="00D30016">
                        <w:rPr>
                          <w:rFonts w:hAnsi="メイリオ" w:cs="メイリオ" w:hint="eastAsia"/>
                        </w:rPr>
                        <w:t>・</w:t>
                      </w:r>
                      <w:r w:rsidR="00F75181">
                        <w:rPr>
                          <w:rFonts w:hAnsi="メイリオ" w:cs="メイリオ" w:hint="eastAsia"/>
                        </w:rPr>
                        <w:t>後藤</w:t>
                      </w:r>
                    </w:p>
                    <w:p w14:paraId="74AACB30" w14:textId="09AB325C" w:rsidR="00012EFE" w:rsidRDefault="00646F23">
                      <w:pPr>
                        <w:widowControl w:val="0"/>
                        <w:spacing w:line="280" w:lineRule="exact"/>
                        <w:ind w:firstLineChars="100" w:firstLine="240"/>
                        <w:rPr>
                          <w:rFonts w:hAnsi="メイリオ" w:cs="メイリオ"/>
                        </w:rPr>
                      </w:pPr>
                      <w:r>
                        <w:rPr>
                          <w:rFonts w:hAnsi="メイリオ" w:cs="メイリオ" w:hint="eastAsia"/>
                        </w:rPr>
                        <w:t>電</w:t>
                      </w:r>
                      <w:r w:rsidR="00F75181">
                        <w:rPr>
                          <w:rFonts w:hAnsi="メイリオ" w:cs="メイリオ" w:hint="eastAsia"/>
                        </w:rPr>
                        <w:t>話</w:t>
                      </w:r>
                      <w:r>
                        <w:rPr>
                          <w:rFonts w:hAnsi="メイリオ" w:cs="メイリオ" w:hint="eastAsia"/>
                        </w:rPr>
                        <w:t xml:space="preserve">　３４－６９８４</w:t>
                      </w:r>
                    </w:p>
                  </w:txbxContent>
                </v:textbox>
              </v:shape>
            </w:pict>
          </mc:Fallback>
        </mc:AlternateContent>
      </w:r>
    </w:p>
    <w:sectPr w:rsidR="00012EFE">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3910" w14:textId="77777777" w:rsidR="00DA5F35" w:rsidRDefault="00DA5F35">
      <w:pPr>
        <w:spacing w:line="240" w:lineRule="auto"/>
      </w:pPr>
      <w:r>
        <w:separator/>
      </w:r>
    </w:p>
  </w:endnote>
  <w:endnote w:type="continuationSeparator" w:id="0">
    <w:p w14:paraId="7CB98182" w14:textId="77777777" w:rsidR="00DA5F35" w:rsidRDefault="00DA5F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B94B" w14:textId="77777777" w:rsidR="00DA5F35" w:rsidRDefault="00DA5F35">
      <w:pPr>
        <w:spacing w:line="240" w:lineRule="auto"/>
      </w:pPr>
      <w:r>
        <w:separator/>
      </w:r>
    </w:p>
  </w:footnote>
  <w:footnote w:type="continuationSeparator" w:id="0">
    <w:p w14:paraId="670A2ECC" w14:textId="77777777" w:rsidR="00DA5F35" w:rsidRDefault="00DA5F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510A6"/>
    <w:multiLevelType w:val="hybridMultilevel"/>
    <w:tmpl w:val="D596984E"/>
    <w:lvl w:ilvl="0" w:tplc="85881622">
      <w:start w:val="1"/>
      <w:numFmt w:val="bullet"/>
      <w:lvlText w:val="※"/>
      <w:lvlJc w:val="left"/>
      <w:pPr>
        <w:ind w:left="680" w:hanging="440"/>
      </w:pPr>
      <w:rPr>
        <w:rFonts w:ascii="メイリオ" w:eastAsia="メイリオ" w:hAnsi="メイリオ"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96007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FE"/>
    <w:rsid w:val="00012EFE"/>
    <w:rsid w:val="00112C9F"/>
    <w:rsid w:val="0017308D"/>
    <w:rsid w:val="00173946"/>
    <w:rsid w:val="0018368D"/>
    <w:rsid w:val="001A2A42"/>
    <w:rsid w:val="001B2625"/>
    <w:rsid w:val="001F47A8"/>
    <w:rsid w:val="00267AFE"/>
    <w:rsid w:val="002D06AB"/>
    <w:rsid w:val="00363717"/>
    <w:rsid w:val="004517C7"/>
    <w:rsid w:val="004E0661"/>
    <w:rsid w:val="004F284D"/>
    <w:rsid w:val="005128F1"/>
    <w:rsid w:val="006263FD"/>
    <w:rsid w:val="00627E62"/>
    <w:rsid w:val="00631004"/>
    <w:rsid w:val="00646F23"/>
    <w:rsid w:val="006F4349"/>
    <w:rsid w:val="007265E7"/>
    <w:rsid w:val="00792B90"/>
    <w:rsid w:val="00925DD7"/>
    <w:rsid w:val="00964104"/>
    <w:rsid w:val="00A309EE"/>
    <w:rsid w:val="00A514DA"/>
    <w:rsid w:val="00CB7C6E"/>
    <w:rsid w:val="00D30016"/>
    <w:rsid w:val="00D35DF4"/>
    <w:rsid w:val="00DA5F35"/>
    <w:rsid w:val="00DC5BA8"/>
    <w:rsid w:val="00DE2834"/>
    <w:rsid w:val="00DE3796"/>
    <w:rsid w:val="00F75181"/>
    <w:rsid w:val="00F90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FEA06"/>
  <w15:docId w15:val="{4CFFD366-9646-406C-97A6-EA5A495F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Theme="minorHAnsi" w:cstheme="minorBidi"/>
        <w:kern w:val="2"/>
        <w:sz w:val="24"/>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pPr>
      <w:jc w:val="center"/>
    </w:pPr>
  </w:style>
  <w:style w:type="character" w:customStyle="1" w:styleId="a5">
    <w:name w:val="記 (文字)"/>
    <w:basedOn w:val="a0"/>
    <w:link w:val="a4"/>
    <w:uiPriority w:val="99"/>
  </w:style>
  <w:style w:type="paragraph" w:styleId="a6">
    <w:name w:val="Closing"/>
    <w:basedOn w:val="a"/>
    <w:link w:val="a7"/>
    <w:uiPriority w:val="99"/>
    <w:unhideWhenUsed/>
    <w:pPr>
      <w:jc w:val="right"/>
    </w:pPr>
  </w:style>
  <w:style w:type="character" w:customStyle="1" w:styleId="a7">
    <w:name w:val="結語 (文字)"/>
    <w:basedOn w:val="a0"/>
    <w:link w:val="a6"/>
    <w:uiPriority w:val="99"/>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List Paragraph"/>
    <w:basedOn w:val="a"/>
    <w:uiPriority w:val="34"/>
    <w:qFormat/>
    <w:rsid w:val="00112C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67036">
      <w:bodyDiv w:val="1"/>
      <w:marLeft w:val="0"/>
      <w:marRight w:val="0"/>
      <w:marTop w:val="0"/>
      <w:marBottom w:val="0"/>
      <w:divBdr>
        <w:top w:val="none" w:sz="0" w:space="0" w:color="auto"/>
        <w:left w:val="none" w:sz="0" w:space="0" w:color="auto"/>
        <w:bottom w:val="none" w:sz="0" w:space="0" w:color="auto"/>
        <w:right w:val="none" w:sz="0" w:space="0" w:color="auto"/>
      </w:divBdr>
    </w:div>
    <w:div w:id="334723330">
      <w:bodyDiv w:val="1"/>
      <w:marLeft w:val="0"/>
      <w:marRight w:val="0"/>
      <w:marTop w:val="0"/>
      <w:marBottom w:val="0"/>
      <w:divBdr>
        <w:top w:val="none" w:sz="0" w:space="0" w:color="auto"/>
        <w:left w:val="none" w:sz="0" w:space="0" w:color="auto"/>
        <w:bottom w:val="none" w:sz="0" w:space="0" w:color="auto"/>
        <w:right w:val="none" w:sz="0" w:space="0" w:color="auto"/>
      </w:divBdr>
    </w:div>
    <w:div w:id="1299410325">
      <w:bodyDiv w:val="1"/>
      <w:marLeft w:val="0"/>
      <w:marRight w:val="0"/>
      <w:marTop w:val="0"/>
      <w:marBottom w:val="0"/>
      <w:divBdr>
        <w:top w:val="none" w:sz="0" w:space="0" w:color="auto"/>
        <w:left w:val="none" w:sz="0" w:space="0" w:color="auto"/>
        <w:bottom w:val="none" w:sz="0" w:space="0" w:color="auto"/>
        <w:right w:val="none" w:sz="0" w:space="0" w:color="auto"/>
      </w:divBdr>
    </w:div>
    <w:div w:id="140294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F770B-F0A3-4506-BCA3-B2489A3C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健司</dc:creator>
  <cp:lastModifiedBy>田中</cp:lastModifiedBy>
  <cp:revision>2</cp:revision>
  <cp:lastPrinted>2018-05-16T00:56:00Z</cp:lastPrinted>
  <dcterms:created xsi:type="dcterms:W3CDTF">2026-03-17T11:15:00Z</dcterms:created>
  <dcterms:modified xsi:type="dcterms:W3CDTF">2026-03-17T11:15:00Z</dcterms:modified>
</cp:coreProperties>
</file>